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highlight w:val="none"/>
        </w:rPr>
      </w:pPr>
      <w:r>
        <w:rPr>
          <w:rFonts w:hint="eastAsia" w:ascii="Times New Roman" w:hAnsi="Times New Roman" w:eastAsia="黑体"/>
          <w:sz w:val="32"/>
          <w:szCs w:val="32"/>
          <w:highlight w:val="none"/>
        </w:rPr>
        <w:t>附件</w:t>
      </w:r>
      <w:r>
        <w:rPr>
          <w:rFonts w:eastAsia="黑体" w:cs="黑体"/>
          <w:sz w:val="32"/>
          <w:szCs w:val="32"/>
          <w:highlight w:val="none"/>
        </w:rPr>
        <w:t>1</w:t>
      </w:r>
      <w:r>
        <w:rPr>
          <w:highlight w:val="none"/>
        </w:rPr>
        <w:t xml:space="preserve"> </w:t>
      </w:r>
    </w:p>
    <w:p>
      <w:pPr>
        <w:adjustRightInd w:val="0"/>
        <w:snapToGrid w:val="0"/>
        <w:spacing w:line="560" w:lineRule="exact"/>
        <w:jc w:val="center"/>
        <w:rPr>
          <w:rFonts w:ascii="Times New Roman" w:eastAsia="方正小标宋简体"/>
          <w:sz w:val="44"/>
          <w:szCs w:val="44"/>
          <w:highlight w:val="none"/>
        </w:rPr>
      </w:pPr>
      <w:bookmarkStart w:id="0" w:name="_Hlk65708889"/>
    </w:p>
    <w:p>
      <w:pPr>
        <w:adjustRightInd w:val="0"/>
        <w:snapToGrid w:val="0"/>
        <w:spacing w:line="560" w:lineRule="exact"/>
        <w:jc w:val="center"/>
        <w:rPr>
          <w:rFonts w:hint="eastAsia" w:ascii="Times New Roman" w:eastAsia="方正小标宋简体"/>
          <w:sz w:val="44"/>
          <w:szCs w:val="44"/>
          <w:highlight w:val="none"/>
        </w:rPr>
      </w:pPr>
      <w:r>
        <w:rPr>
          <w:rFonts w:hint="eastAsia" w:ascii="Times New Roman" w:eastAsia="方正小标宋简体"/>
          <w:sz w:val="44"/>
          <w:szCs w:val="44"/>
          <w:highlight w:val="none"/>
        </w:rPr>
        <w:t>第八届中华经典诵写讲大赛“诵读中国”</w:t>
      </w:r>
    </w:p>
    <w:p>
      <w:pPr>
        <w:adjustRightInd w:val="0"/>
        <w:snapToGrid w:val="0"/>
        <w:spacing w:line="560" w:lineRule="exact"/>
        <w:jc w:val="center"/>
        <w:rPr>
          <w:rFonts w:ascii="Times New Roman" w:eastAsia="方正小标宋简体"/>
          <w:sz w:val="44"/>
          <w:szCs w:val="44"/>
          <w:highlight w:val="none"/>
        </w:rPr>
      </w:pPr>
      <w:r>
        <w:rPr>
          <w:rFonts w:hint="eastAsia" w:ascii="Times New Roman" w:eastAsia="方正小标宋简体"/>
          <w:sz w:val="44"/>
          <w:szCs w:val="44"/>
          <w:highlight w:val="none"/>
        </w:rPr>
        <w:t>诵读大赛方案</w:t>
      </w:r>
    </w:p>
    <w:p>
      <w:pPr>
        <w:pStyle w:val="13"/>
        <w:adjustRightInd w:val="0"/>
        <w:snapToGrid w:val="0"/>
        <w:spacing w:before="0" w:beforeAutospacing="0" w:after="0" w:afterAutospacing="0" w:line="560" w:lineRule="exact"/>
        <w:ind w:left="0" w:leftChars="0" w:firstLine="600"/>
        <w:rPr>
          <w:rFonts w:hint="eastAsia" w:ascii="Times New Roman" w:hAnsi="Times New Roman" w:eastAsia="仿宋_GB2312" w:cs="仿宋_GB2312"/>
          <w:sz w:val="30"/>
          <w:szCs w:val="30"/>
          <w:highlight w:val="none"/>
        </w:rPr>
      </w:pPr>
    </w:p>
    <w:p>
      <w:pPr>
        <w:pStyle w:val="13"/>
        <w:adjustRightInd w:val="0"/>
        <w:snapToGrid w:val="0"/>
        <w:spacing w:before="0" w:beforeAutospacing="0" w:after="0" w:afterAutospacing="0" w:line="560" w:lineRule="exact"/>
        <w:ind w:left="0" w:leftChars="0" w:firstLine="64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第八届中华经典诵写讲大赛“诵读中国”诵读大赛（以下简称诵读大赛）由浙江传媒学院、山西传媒学院</w:t>
      </w:r>
      <w:r>
        <w:rPr>
          <w:rFonts w:hint="eastAsia" w:ascii="Times New Roman" w:hAnsi="Times New Roman" w:eastAsia="仿宋_GB2312" w:cs="仿宋_GB2312"/>
          <w:sz w:val="32"/>
          <w:szCs w:val="32"/>
          <w:highlight w:val="none"/>
          <w:lang w:val="en-US" w:eastAsia="zh-CN"/>
        </w:rPr>
        <w:t>联合</w:t>
      </w:r>
      <w:r>
        <w:rPr>
          <w:rFonts w:hint="eastAsia" w:ascii="Times New Roman" w:hAnsi="Times New Roman" w:eastAsia="仿宋_GB2312" w:cs="仿宋_GB2312"/>
          <w:sz w:val="32"/>
          <w:szCs w:val="32"/>
          <w:highlight w:val="none"/>
        </w:rPr>
        <w:t>承办。方案如下。</w:t>
      </w:r>
    </w:p>
    <w:p>
      <w:pPr>
        <w:pStyle w:val="13"/>
        <w:adjustRightInd w:val="0"/>
        <w:snapToGrid w:val="0"/>
        <w:spacing w:before="0" w:beforeAutospacing="0" w:after="0" w:afterAutospacing="0" w:line="560" w:lineRule="exact"/>
        <w:ind w:left="0" w:leftChars="0" w:firstLine="640"/>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rPr>
        <w:t>一、参赛对象与组别</w:t>
      </w:r>
    </w:p>
    <w:p>
      <w:pPr>
        <w:pStyle w:val="13"/>
        <w:adjustRightInd w:val="0"/>
        <w:snapToGrid w:val="0"/>
        <w:spacing w:before="0" w:beforeAutospacing="0" w:after="0" w:afterAutospacing="0" w:line="560" w:lineRule="exact"/>
        <w:ind w:left="0" w:leftChars="0" w:firstLine="64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参赛对象为海内外大中小学校在校学生、在职教师、社会人员。</w:t>
      </w:r>
    </w:p>
    <w:p>
      <w:pPr>
        <w:pStyle w:val="13"/>
        <w:spacing w:before="0" w:beforeAutospacing="0" w:after="0" w:afterAutospacing="0" w:line="600" w:lineRule="exact"/>
        <w:ind w:left="0" w:leftChars="0" w:firstLine="640"/>
        <w:rPr>
          <w:rFonts w:ascii="仿宋_GB2312" w:hAnsi="仿宋_GB2312" w:eastAsia="仿宋_GB2312" w:cs="仿宋_GB2312"/>
          <w:color w:val="auto"/>
          <w:sz w:val="32"/>
          <w:szCs w:val="32"/>
          <w:highlight w:val="none"/>
        </w:rPr>
      </w:pPr>
      <w:r>
        <w:rPr>
          <w:rFonts w:hint="eastAsia" w:ascii="Times New Roman" w:hAnsi="Times New Roman" w:eastAsia="仿宋_GB2312" w:cs="仿宋_GB2312"/>
          <w:sz w:val="32"/>
          <w:szCs w:val="32"/>
          <w:highlight w:val="none"/>
        </w:rPr>
        <w:t>分为小学生组、中学生组</w:t>
      </w:r>
      <w:r>
        <w:rPr>
          <w:rFonts w:hint="eastAsia" w:ascii="Times New Roman" w:hAnsi="Times New Roman"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rPr>
        <w:t>职业</w:t>
      </w:r>
      <w:r>
        <w:rPr>
          <w:rFonts w:hint="eastAsia" w:ascii="仿宋_GB2312" w:hAnsi="仿宋_GB2312" w:eastAsia="仿宋_GB2312" w:cs="仿宋_GB2312"/>
          <w:color w:val="auto"/>
          <w:sz w:val="32"/>
          <w:szCs w:val="32"/>
          <w:highlight w:val="none"/>
          <w:lang w:val="en-US" w:eastAsia="zh-CN"/>
        </w:rPr>
        <w:t>学</w:t>
      </w:r>
      <w:r>
        <w:rPr>
          <w:rFonts w:hint="eastAsia" w:ascii="仿宋_GB2312" w:hAnsi="仿宋_GB2312" w:eastAsia="仿宋_GB2312" w:cs="仿宋_GB2312"/>
          <w:color w:val="auto"/>
          <w:sz w:val="32"/>
          <w:szCs w:val="32"/>
          <w:highlight w:val="none"/>
        </w:rPr>
        <w:t>校学生组</w:t>
      </w:r>
      <w:r>
        <w:rPr>
          <w:rFonts w:hint="eastAsia" w:ascii="仿宋_GB2312" w:hAnsi="仿宋_GB2312" w:eastAsia="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rPr>
        <w:t>含中职、高职学生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仿宋_GB2312"/>
          <w:sz w:val="32"/>
          <w:szCs w:val="32"/>
          <w:highlight w:val="none"/>
        </w:rPr>
        <w:t>大学生组（</w:t>
      </w:r>
      <w:r>
        <w:rPr>
          <w:rFonts w:ascii="Times New Roman" w:hAnsi="Times New Roman" w:eastAsia="仿宋_GB2312" w:cs="仿宋_GB2312"/>
          <w:sz w:val="32"/>
          <w:szCs w:val="32"/>
          <w:highlight w:val="none"/>
        </w:rPr>
        <w:t>含研究生</w:t>
      </w:r>
      <w:r>
        <w:rPr>
          <w:rFonts w:hint="eastAsia" w:ascii="Times New Roman" w:hAnsi="Times New Roman" w:eastAsia="仿宋_GB2312" w:cs="仿宋_GB2312"/>
          <w:sz w:val="32"/>
          <w:szCs w:val="32"/>
          <w:highlight w:val="none"/>
        </w:rPr>
        <w:t>）、留学生组（在华留学生）、教师组（</w:t>
      </w:r>
      <w:r>
        <w:rPr>
          <w:rFonts w:ascii="Times New Roman" w:hAnsi="Times New Roman" w:eastAsia="仿宋_GB2312" w:cs="仿宋_GB2312"/>
          <w:sz w:val="32"/>
          <w:szCs w:val="32"/>
          <w:highlight w:val="none"/>
        </w:rPr>
        <w:t>含幼儿园在职教师</w:t>
      </w:r>
      <w:r>
        <w:rPr>
          <w:rFonts w:hint="eastAsia" w:ascii="Times New Roman" w:hAnsi="Times New Roman" w:eastAsia="仿宋_GB2312" w:cs="仿宋_GB2312"/>
          <w:sz w:val="32"/>
          <w:szCs w:val="32"/>
          <w:highlight w:val="none"/>
        </w:rPr>
        <w:t>、在站博士后）</w:t>
      </w:r>
      <w:r>
        <w:rPr>
          <w:rFonts w:ascii="Times New Roman" w:hAnsi="Times New Roman" w:eastAsia="仿宋_GB2312" w:cs="仿宋_GB2312"/>
          <w:sz w:val="32"/>
          <w:szCs w:val="32"/>
          <w:highlight w:val="none"/>
        </w:rPr>
        <w:t>、社会人员组（鼓励家庭成员组队、鼓励</w:t>
      </w:r>
      <w:r>
        <w:rPr>
          <w:rFonts w:ascii="仿宋_GB2312" w:hAnsi="仿宋_GB2312" w:eastAsia="仿宋_GB2312" w:cs="仿宋_GB2312"/>
          <w:color w:val="auto"/>
          <w:sz w:val="32"/>
          <w:szCs w:val="32"/>
          <w:highlight w:val="none"/>
        </w:rPr>
        <w:t>退休人员组队</w:t>
      </w:r>
      <w:r>
        <w:rPr>
          <w:rFonts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rPr>
        <w:t>、</w:t>
      </w:r>
      <w:r>
        <w:rPr>
          <w:rFonts w:hint="eastAsia" w:ascii="Times New Roman" w:hAnsi="Times New Roman" w:eastAsia="仿宋_GB2312"/>
          <w:sz w:val="32"/>
          <w:szCs w:val="32"/>
          <w:highlight w:val="none"/>
        </w:rPr>
        <w:t>港澳台组、</w:t>
      </w:r>
      <w:r>
        <w:rPr>
          <w:rFonts w:hint="eastAsia" w:ascii="Times New Roman" w:hAnsi="Times New Roman" w:eastAsia="仿宋_GB2312" w:cs="仿宋_GB2312"/>
          <w:sz w:val="32"/>
          <w:szCs w:val="32"/>
          <w:highlight w:val="none"/>
        </w:rPr>
        <w:t>海外组，共</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cs="仿宋_GB2312"/>
          <w:sz w:val="32"/>
          <w:szCs w:val="32"/>
          <w:highlight w:val="none"/>
        </w:rPr>
        <w:t>个组别。每组可个人参赛，也可</w:t>
      </w:r>
      <w:r>
        <w:rPr>
          <w:rFonts w:ascii="Times New Roman" w:hAnsi="Times New Roman" w:eastAsia="仿宋_GB2312"/>
          <w:sz w:val="32"/>
          <w:szCs w:val="32"/>
          <w:highlight w:val="none"/>
        </w:rPr>
        <w:t>2</w:t>
      </w:r>
      <w:r>
        <w:rPr>
          <w:rFonts w:hint="eastAsia" w:ascii="Times New Roman" w:hAnsi="Times New Roman" w:eastAsia="仿宋_GB2312" w:cs="仿宋_GB2312"/>
          <w:sz w:val="32"/>
          <w:szCs w:val="32"/>
          <w:highlight w:val="none"/>
        </w:rPr>
        <w:t>人（含）以上组成团队参赛。团队参赛过程中人员不得替换、增加。除社会人员组外，其他组别不得跨组参赛。社会人员组至少有</w:t>
      </w:r>
      <w:r>
        <w:rPr>
          <w:rFonts w:ascii="Times New Roman" w:hAnsi="Times New Roman" w:eastAsia="仿宋_GB2312"/>
          <w:sz w:val="32"/>
          <w:szCs w:val="32"/>
          <w:highlight w:val="none"/>
        </w:rPr>
        <w:t>1</w:t>
      </w:r>
      <w:r>
        <w:rPr>
          <w:rFonts w:hint="eastAsia" w:ascii="Times New Roman" w:hAnsi="Times New Roman" w:eastAsia="仿宋_GB2312" w:cs="仿宋_GB2312"/>
          <w:sz w:val="32"/>
          <w:szCs w:val="32"/>
          <w:highlight w:val="none"/>
        </w:rPr>
        <w:t>名社会人员。</w:t>
      </w:r>
    </w:p>
    <w:p>
      <w:pPr>
        <w:pStyle w:val="13"/>
        <w:adjustRightInd w:val="0"/>
        <w:snapToGrid w:val="0"/>
        <w:spacing w:before="0" w:beforeAutospacing="0" w:after="0" w:afterAutospacing="0" w:line="560" w:lineRule="exact"/>
        <w:ind w:left="0" w:leftChars="0" w:firstLine="640"/>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rPr>
        <w:t>二、参赛要求</w:t>
      </w:r>
      <w:bookmarkStart w:id="2" w:name="_GoBack"/>
      <w:bookmarkEnd w:id="2"/>
    </w:p>
    <w:p>
      <w:pPr>
        <w:pStyle w:val="13"/>
        <w:adjustRightInd w:val="0"/>
        <w:snapToGrid w:val="0"/>
        <w:spacing w:before="0" w:beforeAutospacing="0" w:after="0" w:afterAutospacing="0" w:line="560" w:lineRule="exact"/>
        <w:ind w:left="0" w:leftChars="0" w:firstLine="640"/>
        <w:rPr>
          <w:rFonts w:hint="eastAsia" w:ascii="Times New Roman" w:hAnsi="Times New Roman" w:eastAsia="楷体" w:cs="楷体"/>
          <w:kern w:val="0"/>
          <w:sz w:val="32"/>
          <w:szCs w:val="32"/>
          <w:highlight w:val="none"/>
        </w:rPr>
      </w:pPr>
      <w:r>
        <w:rPr>
          <w:rFonts w:hint="eastAsia" w:ascii="Times New Roman" w:hAnsi="Times New Roman" w:eastAsia="楷体" w:cs="楷体"/>
          <w:kern w:val="0"/>
          <w:sz w:val="32"/>
          <w:szCs w:val="32"/>
          <w:highlight w:val="none"/>
        </w:rPr>
        <w:t>（一）内容要求</w:t>
      </w:r>
    </w:p>
    <w:p>
      <w:pPr>
        <w:pStyle w:val="13"/>
        <w:adjustRightInd w:val="0"/>
        <w:snapToGrid w:val="0"/>
        <w:spacing w:before="0" w:beforeAutospacing="0" w:after="0" w:afterAutospacing="0" w:line="560" w:lineRule="exact"/>
        <w:ind w:left="0" w:leftChars="0" w:firstLine="640"/>
        <w:rPr>
          <w:rFonts w:ascii="Times New Roman" w:hAnsi="Times New Roman" w:eastAsia="仿宋_GB2312"/>
          <w:kern w:val="0"/>
          <w:sz w:val="32"/>
          <w:szCs w:val="32"/>
          <w:highlight w:val="none"/>
        </w:rPr>
      </w:pPr>
      <w:r>
        <w:rPr>
          <w:rFonts w:ascii="Times New Roman" w:hAnsi="Times New Roman" w:eastAsia="仿宋_GB2312"/>
          <w:kern w:val="0"/>
          <w:sz w:val="32"/>
          <w:szCs w:val="32"/>
          <w:highlight w:val="none"/>
        </w:rPr>
        <w:t>我国古代、近现代和当</w:t>
      </w:r>
      <w:r>
        <w:rPr>
          <w:rFonts w:ascii="Times New Roman" w:hAnsi="Times New Roman" w:eastAsia="仿宋_GB2312"/>
          <w:color w:val="000000"/>
          <w:kern w:val="0"/>
          <w:sz w:val="32"/>
          <w:szCs w:val="32"/>
          <w:highlight w:val="none"/>
        </w:rPr>
        <w:t>代</w:t>
      </w:r>
      <w:r>
        <w:rPr>
          <w:rFonts w:ascii="Times New Roman" w:hAnsi="Times New Roman" w:eastAsia="仿宋_GB2312"/>
          <w:kern w:val="0"/>
          <w:sz w:val="32"/>
          <w:szCs w:val="32"/>
          <w:highlight w:val="none"/>
        </w:rPr>
        <w:t>有社会影响力和典范价值的，体现中华优秀文化的经典诗词、文章</w:t>
      </w:r>
      <w:r>
        <w:rPr>
          <w:rFonts w:hint="eastAsia" w:ascii="Times New Roman" w:hAnsi="Times New Roman" w:eastAsia="仿宋_GB2312"/>
          <w:kern w:val="0"/>
          <w:sz w:val="32"/>
          <w:szCs w:val="32"/>
          <w:highlight w:val="none"/>
          <w:lang w:eastAsia="zh-CN"/>
        </w:rPr>
        <w:t>、</w:t>
      </w:r>
      <w:r>
        <w:rPr>
          <w:rFonts w:ascii="Times New Roman" w:hAnsi="Times New Roman" w:eastAsia="仿宋_GB2312"/>
          <w:kern w:val="0"/>
          <w:sz w:val="32"/>
          <w:szCs w:val="32"/>
          <w:highlight w:val="none"/>
        </w:rPr>
        <w:t>优秀图书内容节选</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lang w:val="en-US" w:eastAsia="zh-CN"/>
        </w:rPr>
        <w:t>以及各级非物质文化遗产代表性项目名录中的民间文学类项目</w:t>
      </w:r>
      <w:r>
        <w:rPr>
          <w:rFonts w:ascii="Times New Roman" w:hAnsi="Times New Roman" w:eastAsia="仿宋_GB2312"/>
          <w:kern w:val="0"/>
          <w:sz w:val="32"/>
          <w:szCs w:val="32"/>
          <w:highlight w:val="none"/>
        </w:rPr>
        <w:t>。当代作品应已正式出版或由省级以上广播电视等主流媒体公开发布或发表，出版、发表时间2年以上并被广泛传播。</w:t>
      </w:r>
      <w:r>
        <w:rPr>
          <w:rFonts w:hint="eastAsia" w:ascii="Times New Roman" w:hAnsi="Times New Roman" w:eastAsia="仿宋_GB2312"/>
          <w:kern w:val="0"/>
          <w:sz w:val="32"/>
          <w:szCs w:val="32"/>
          <w:highlight w:val="none"/>
        </w:rPr>
        <w:t>中小学生（含中职）参赛者优先从统编语文教材中选择作品。</w:t>
      </w:r>
      <w:r>
        <w:rPr>
          <w:rFonts w:ascii="Times New Roman" w:hAnsi="Times New Roman" w:eastAsia="仿宋_GB2312"/>
          <w:kern w:val="0"/>
          <w:sz w:val="32"/>
          <w:szCs w:val="32"/>
          <w:highlight w:val="none"/>
        </w:rPr>
        <w:t>诵读文本主体前后可根据需要增加总计不超过200字的过渡语（计入总时长）。改编、网络以及自创文本不在征集之列。</w:t>
      </w:r>
    </w:p>
    <w:p>
      <w:pPr>
        <w:pStyle w:val="13"/>
        <w:adjustRightInd w:val="0"/>
        <w:snapToGrid w:val="0"/>
        <w:spacing w:before="0" w:beforeAutospacing="0" w:after="0" w:afterAutospacing="0" w:line="560" w:lineRule="exact"/>
        <w:ind w:left="0" w:leftChars="0" w:firstLine="640"/>
        <w:rPr>
          <w:rFonts w:hint="eastAsia" w:ascii="Times New Roman" w:hAnsi="Times New Roman" w:eastAsia="楷体" w:cs="楷体"/>
          <w:kern w:val="0"/>
          <w:sz w:val="32"/>
          <w:szCs w:val="32"/>
          <w:highlight w:val="none"/>
        </w:rPr>
      </w:pPr>
      <w:r>
        <w:rPr>
          <w:rFonts w:hint="eastAsia" w:ascii="Times New Roman" w:hAnsi="Times New Roman" w:eastAsia="楷体" w:cs="楷体"/>
          <w:kern w:val="0"/>
          <w:sz w:val="32"/>
          <w:szCs w:val="32"/>
          <w:highlight w:val="none"/>
        </w:rPr>
        <w:t>（二）形式要求</w:t>
      </w:r>
    </w:p>
    <w:p>
      <w:pPr>
        <w:pStyle w:val="13"/>
        <w:adjustRightInd w:val="0"/>
        <w:snapToGrid w:val="0"/>
        <w:spacing w:before="0" w:beforeAutospacing="0" w:after="0" w:afterAutospacing="0" w:line="560" w:lineRule="exact"/>
        <w:ind w:left="0" w:leftChars="0" w:firstLine="640"/>
        <w:rPr>
          <w:rFonts w:ascii="Times New Roman" w:hAnsi="Times New Roman" w:eastAsia="仿宋_GB2312"/>
          <w:kern w:val="0"/>
          <w:sz w:val="32"/>
          <w:szCs w:val="32"/>
          <w:highlight w:val="none"/>
        </w:rPr>
      </w:pPr>
      <w:r>
        <w:rPr>
          <w:rFonts w:ascii="Times New Roman" w:hAnsi="Times New Roman" w:eastAsia="仿宋_GB2312"/>
          <w:kern w:val="0"/>
          <w:sz w:val="32"/>
          <w:szCs w:val="32"/>
          <w:highlight w:val="none"/>
        </w:rPr>
        <w:t>参赛作品要求为202</w:t>
      </w:r>
      <w:r>
        <w:rPr>
          <w:rFonts w:hint="eastAsia" w:ascii="Times New Roman" w:hAnsi="Times New Roman" w:eastAsia="仿宋_GB2312"/>
          <w:kern w:val="0"/>
          <w:sz w:val="32"/>
          <w:szCs w:val="32"/>
          <w:highlight w:val="none"/>
        </w:rPr>
        <w:t>6</w:t>
      </w:r>
      <w:r>
        <w:rPr>
          <w:rFonts w:ascii="Times New Roman" w:hAnsi="Times New Roman" w:eastAsia="仿宋_GB2312"/>
          <w:kern w:val="0"/>
          <w:sz w:val="32"/>
          <w:szCs w:val="32"/>
          <w:highlight w:val="none"/>
        </w:rPr>
        <w:t>年新创作录制的视频，高清1920</w:t>
      </w:r>
      <w:r>
        <w:rPr>
          <w:rFonts w:ascii="Times New Roman" w:hAnsi="Times New Roman" w:eastAsia="仿宋_GB2312" w:cs="Arial"/>
          <w:kern w:val="0"/>
          <w:sz w:val="32"/>
          <w:szCs w:val="32"/>
          <w:highlight w:val="none"/>
        </w:rPr>
        <w:t>×</w:t>
      </w:r>
      <w:r>
        <w:rPr>
          <w:rFonts w:ascii="Times New Roman" w:hAnsi="Times New Roman" w:eastAsia="仿宋_GB2312"/>
          <w:kern w:val="0"/>
          <w:sz w:val="32"/>
          <w:szCs w:val="32"/>
          <w:highlight w:val="none"/>
        </w:rPr>
        <w:t>1080横屏拍摄，格式为MP4，长度为3</w:t>
      </w:r>
      <w:r>
        <w:rPr>
          <w:rFonts w:hint="eastAsia" w:ascii="Times New Roman" w:hAnsi="Times New Roman" w:eastAsia="仿宋_GB2312"/>
          <w:kern w:val="0"/>
          <w:sz w:val="32"/>
          <w:szCs w:val="32"/>
          <w:highlight w:val="none"/>
        </w:rPr>
        <w:t>—</w:t>
      </w:r>
      <w:r>
        <w:rPr>
          <w:rFonts w:ascii="Times New Roman" w:hAnsi="Times New Roman" w:eastAsia="仿宋_GB2312"/>
          <w:kern w:val="0"/>
          <w:sz w:val="32"/>
          <w:szCs w:val="32"/>
          <w:highlight w:val="none"/>
        </w:rPr>
        <w:t>6分钟，大小不超过700MB，图像、声音清晰，不抖动、</w:t>
      </w:r>
      <w:r>
        <w:rPr>
          <w:rFonts w:ascii="Times New Roman" w:hAnsi="Times New Roman" w:eastAsia="仿宋_GB2312"/>
          <w:color w:val="000000"/>
          <w:kern w:val="0"/>
          <w:sz w:val="32"/>
          <w:szCs w:val="32"/>
          <w:highlight w:val="none"/>
        </w:rPr>
        <w:t>无噪</w:t>
      </w:r>
      <w:r>
        <w:rPr>
          <w:rFonts w:hint="eastAsia" w:ascii="Times New Roman" w:hAnsi="Times New Roman" w:eastAsia="仿宋_GB2312"/>
          <w:color w:val="000000"/>
          <w:kern w:val="0"/>
          <w:sz w:val="32"/>
          <w:szCs w:val="32"/>
          <w:highlight w:val="none"/>
        </w:rPr>
        <w:t>音</w:t>
      </w:r>
      <w:r>
        <w:rPr>
          <w:rFonts w:ascii="Times New Roman" w:hAnsi="Times New Roman" w:eastAsia="仿宋_GB2312"/>
          <w:kern w:val="0"/>
          <w:sz w:val="32"/>
          <w:szCs w:val="32"/>
          <w:highlight w:val="none"/>
        </w:rPr>
        <w:t>。视频作品必须同期录音，不得后期配音</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lang w:val="en-US" w:eastAsia="zh-CN"/>
        </w:rPr>
        <w:t>修音</w:t>
      </w:r>
      <w:r>
        <w:rPr>
          <w:rFonts w:ascii="Times New Roman" w:hAnsi="Times New Roman" w:eastAsia="仿宋_GB2312"/>
          <w:kern w:val="0"/>
          <w:sz w:val="32"/>
          <w:szCs w:val="32"/>
          <w:highlight w:val="none"/>
        </w:rPr>
        <w:t>。录制仅限</w:t>
      </w:r>
      <w:r>
        <w:rPr>
          <w:rFonts w:hint="eastAsia" w:ascii="Times New Roman" w:hAnsi="Times New Roman" w:eastAsia="仿宋_GB2312"/>
          <w:kern w:val="0"/>
          <w:sz w:val="32"/>
          <w:szCs w:val="32"/>
          <w:highlight w:val="none"/>
        </w:rPr>
        <w:t>一个</w:t>
      </w:r>
      <w:r>
        <w:rPr>
          <w:rFonts w:ascii="Times New Roman" w:hAnsi="Times New Roman" w:eastAsia="仿宋_GB2312"/>
          <w:kern w:val="0"/>
          <w:sz w:val="32"/>
          <w:szCs w:val="32"/>
          <w:highlight w:val="none"/>
        </w:rPr>
        <w:t>场</w:t>
      </w:r>
      <w:r>
        <w:rPr>
          <w:rFonts w:hint="eastAsia" w:ascii="Times New Roman" w:hAnsi="Times New Roman" w:eastAsia="仿宋_GB2312"/>
          <w:kern w:val="0"/>
          <w:sz w:val="32"/>
          <w:szCs w:val="32"/>
          <w:highlight w:val="none"/>
        </w:rPr>
        <w:t>地</w:t>
      </w:r>
      <w:r>
        <w:rPr>
          <w:rFonts w:ascii="Times New Roman" w:hAnsi="Times New Roman" w:eastAsia="仿宋_GB2312"/>
          <w:kern w:val="0"/>
          <w:sz w:val="32"/>
          <w:szCs w:val="32"/>
          <w:highlight w:val="none"/>
        </w:rPr>
        <w:t>，不得</w:t>
      </w:r>
      <w:r>
        <w:rPr>
          <w:rFonts w:hint="eastAsia" w:ascii="Times New Roman" w:hAnsi="Times New Roman" w:eastAsia="仿宋_GB2312"/>
          <w:kern w:val="0"/>
          <w:sz w:val="32"/>
          <w:szCs w:val="32"/>
          <w:highlight w:val="none"/>
        </w:rPr>
        <w:t>切换</w:t>
      </w:r>
      <w:r>
        <w:rPr>
          <w:rFonts w:ascii="Times New Roman" w:hAnsi="Times New Roman" w:eastAsia="仿宋_GB2312"/>
          <w:kern w:val="0"/>
          <w:sz w:val="32"/>
          <w:szCs w:val="32"/>
          <w:highlight w:val="none"/>
        </w:rPr>
        <w:t>多个场地</w:t>
      </w:r>
      <w:r>
        <w:rPr>
          <w:rFonts w:hint="eastAsia" w:ascii="Times New Roman" w:hAnsi="Times New Roman" w:eastAsia="仿宋_GB2312"/>
          <w:kern w:val="0"/>
          <w:sz w:val="32"/>
          <w:szCs w:val="32"/>
          <w:highlight w:val="none"/>
        </w:rPr>
        <w:t>。</w:t>
      </w:r>
    </w:p>
    <w:p>
      <w:pPr>
        <w:adjustRightInd w:val="0"/>
        <w:snapToGrid w:val="0"/>
        <w:spacing w:line="560" w:lineRule="exact"/>
        <w:ind w:firstLine="640" w:firstLineChars="200"/>
        <w:rPr>
          <w:rFonts w:hint="eastAsia" w:ascii="Times New Roman" w:hAnsi="Times New Roman" w:eastAsia="仿宋_GB2312"/>
          <w:kern w:val="2"/>
          <w:sz w:val="32"/>
          <w:szCs w:val="32"/>
          <w:highlight w:val="none"/>
        </w:rPr>
      </w:pPr>
      <w:r>
        <w:rPr>
          <w:rFonts w:hint="eastAsia" w:ascii="Times New Roman" w:hAnsi="Times New Roman" w:eastAsia="仿宋_GB2312"/>
          <w:kern w:val="2"/>
          <w:sz w:val="32"/>
          <w:szCs w:val="32"/>
          <w:highlight w:val="none"/>
        </w:rPr>
        <w:t>视频开头以文字方式展示作品名称、原文作者、参赛组别，不得出现参赛者姓名、学校、指导教师</w:t>
      </w:r>
      <w:r>
        <w:rPr>
          <w:rFonts w:hint="eastAsia" w:ascii="Times New Roman" w:hAnsi="Times New Roman" w:eastAsia="仿宋_GB2312"/>
          <w:kern w:val="2"/>
          <w:sz w:val="32"/>
          <w:szCs w:val="32"/>
          <w:highlight w:val="none"/>
          <w:lang w:val="en-US" w:eastAsia="zh-CN"/>
        </w:rPr>
        <w:t>及所在地</w:t>
      </w:r>
      <w:r>
        <w:rPr>
          <w:rFonts w:hint="eastAsia" w:ascii="Times New Roman" w:hAnsi="Times New Roman" w:eastAsia="仿宋_GB2312"/>
          <w:kern w:val="2"/>
          <w:sz w:val="32"/>
          <w:szCs w:val="32"/>
          <w:highlight w:val="none"/>
        </w:rPr>
        <w:t>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角标等。</w:t>
      </w:r>
    </w:p>
    <w:p>
      <w:pPr>
        <w:pStyle w:val="13"/>
        <w:adjustRightInd w:val="0"/>
        <w:snapToGrid w:val="0"/>
        <w:spacing w:before="0" w:beforeAutospacing="0" w:after="0" w:afterAutospacing="0" w:line="560" w:lineRule="exact"/>
        <w:ind w:left="0" w:leftChars="0" w:firstLine="640"/>
        <w:rPr>
          <w:rFonts w:hint="eastAsia" w:ascii="Times New Roman" w:hAnsi="Times New Roman" w:eastAsia="楷体" w:cs="楷体"/>
          <w:kern w:val="0"/>
          <w:sz w:val="32"/>
          <w:szCs w:val="32"/>
          <w:highlight w:val="none"/>
        </w:rPr>
      </w:pPr>
      <w:r>
        <w:rPr>
          <w:rFonts w:hint="eastAsia" w:ascii="Times New Roman" w:hAnsi="Times New Roman" w:eastAsia="楷体" w:cs="楷体"/>
          <w:kern w:val="0"/>
          <w:sz w:val="32"/>
          <w:szCs w:val="32"/>
          <w:highlight w:val="none"/>
        </w:rPr>
        <w:t>（三）其他要求</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诵读须使用普通话，在以诵读为主的基础上，可适当借助吟诵、音乐等手段融合展现诵读内容。鼓励展现地域、民族语言文化的作品。鼓励以团队形式诵读，团队人数不超过20人。</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lang w:val="en-US" w:eastAsia="zh-CN"/>
        </w:rPr>
        <w:t>诵读作品的参赛者仅限诵读人员，伴奏、摄像等人员均不作为参赛者。</w:t>
      </w:r>
      <w:r>
        <w:rPr>
          <w:rFonts w:hint="eastAsia" w:eastAsia="仿宋_GB2312"/>
          <w:sz w:val="32"/>
          <w:szCs w:val="32"/>
          <w:highlight w:val="none"/>
        </w:rPr>
        <w:t>每</w:t>
      </w:r>
      <w:r>
        <w:rPr>
          <w:rFonts w:hint="eastAsia" w:eastAsia="仿宋_GB2312"/>
          <w:sz w:val="32"/>
          <w:szCs w:val="32"/>
          <w:highlight w:val="none"/>
          <w:lang w:val="en-US" w:eastAsia="zh-CN"/>
        </w:rPr>
        <w:t>位参赛者</w:t>
      </w:r>
      <w:r>
        <w:rPr>
          <w:rFonts w:hint="eastAsia" w:eastAsia="仿宋_GB2312"/>
          <w:sz w:val="32"/>
          <w:szCs w:val="32"/>
          <w:highlight w:val="none"/>
        </w:rPr>
        <w:t>最多可参与个人</w:t>
      </w:r>
      <w:r>
        <w:rPr>
          <w:rFonts w:hint="eastAsia" w:eastAsia="仿宋_GB2312"/>
          <w:sz w:val="32"/>
          <w:szCs w:val="32"/>
          <w:highlight w:val="none"/>
          <w:lang w:val="en-US" w:eastAsia="zh-CN"/>
        </w:rPr>
        <w:t>和</w:t>
      </w:r>
      <w:r>
        <w:rPr>
          <w:rFonts w:hint="eastAsia" w:eastAsia="仿宋_GB2312"/>
          <w:sz w:val="32"/>
          <w:szCs w:val="32"/>
          <w:highlight w:val="none"/>
        </w:rPr>
        <w:t>团队诵读作品</w:t>
      </w:r>
      <w:r>
        <w:rPr>
          <w:rFonts w:hint="eastAsia" w:eastAsia="仿宋_GB2312"/>
          <w:sz w:val="32"/>
          <w:szCs w:val="32"/>
          <w:highlight w:val="none"/>
          <w:lang w:val="en-US" w:eastAsia="zh-CN"/>
        </w:rPr>
        <w:t>各</w:t>
      </w:r>
      <w:r>
        <w:rPr>
          <w:rFonts w:hint="eastAsia" w:eastAsia="仿宋_GB2312"/>
          <w:sz w:val="32"/>
          <w:szCs w:val="32"/>
          <w:highlight w:val="none"/>
        </w:rPr>
        <w:t>1件。每件作品指导教师不超过2人，同一作品的参赛者不得同时署名该作品的指导教师。指导教师应当具备相应的专业能力，能为参赛者提供专业指导。多件作品获得一等奖的同一指导老师不重复获得优秀指导教师奖。</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参赛者应使用规范汉字准确填写姓名、作品名称、所在单位或学校等信息。作品上传时间截止后，相关信息不得更改。</w:t>
      </w:r>
    </w:p>
    <w:p>
      <w:pPr>
        <w:pStyle w:val="13"/>
        <w:adjustRightInd w:val="0"/>
        <w:snapToGrid w:val="0"/>
        <w:spacing w:before="0" w:beforeAutospacing="0" w:after="0" w:afterAutospacing="0" w:line="560" w:lineRule="exact"/>
        <w:ind w:left="0" w:leftChars="0" w:firstLine="640"/>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rPr>
        <w:t>三、赛程安排</w:t>
      </w:r>
    </w:p>
    <w:p>
      <w:pPr>
        <w:adjustRightInd w:val="0"/>
        <w:snapToGrid w:val="0"/>
        <w:spacing w:line="560" w:lineRule="exact"/>
        <w:ind w:firstLine="640" w:firstLineChars="200"/>
        <w:rPr>
          <w:rFonts w:eastAsia="楷体"/>
          <w:sz w:val="32"/>
          <w:szCs w:val="32"/>
          <w:highlight w:val="none"/>
        </w:rPr>
      </w:pPr>
      <w:r>
        <w:rPr>
          <w:rFonts w:hint="eastAsia" w:ascii="Times New Roman" w:hAnsi="Times New Roman" w:eastAsia="楷体" w:cs="楷体"/>
          <w:sz w:val="32"/>
          <w:szCs w:val="32"/>
          <w:highlight w:val="none"/>
        </w:rPr>
        <w:t>（一）初赛：</w:t>
      </w:r>
      <w:r>
        <w:rPr>
          <w:rFonts w:hint="eastAsia" w:eastAsia="楷体"/>
          <w:sz w:val="32"/>
          <w:szCs w:val="32"/>
          <w:highlight w:val="none"/>
        </w:rPr>
        <w:t>2026年</w:t>
      </w:r>
      <w:r>
        <w:rPr>
          <w:rFonts w:hint="eastAsia" w:eastAsia="楷体"/>
          <w:sz w:val="32"/>
          <w:szCs w:val="32"/>
          <w:highlight w:val="none"/>
          <w:lang w:val="en-US" w:eastAsia="zh-CN"/>
        </w:rPr>
        <w:t>8</w:t>
      </w:r>
      <w:r>
        <w:rPr>
          <w:rFonts w:hint="eastAsia" w:eastAsia="楷体"/>
          <w:sz w:val="32"/>
          <w:szCs w:val="32"/>
          <w:highlight w:val="none"/>
        </w:rPr>
        <w:t>月</w:t>
      </w:r>
      <w:r>
        <w:rPr>
          <w:rFonts w:hint="eastAsia" w:eastAsia="楷体"/>
          <w:sz w:val="32"/>
          <w:szCs w:val="32"/>
          <w:highlight w:val="none"/>
          <w:lang w:val="en-US" w:eastAsia="zh-CN"/>
        </w:rPr>
        <w:t>5</w:t>
      </w:r>
      <w:r>
        <w:rPr>
          <w:rFonts w:hint="eastAsia" w:eastAsia="楷体"/>
          <w:sz w:val="32"/>
          <w:szCs w:val="32"/>
          <w:highlight w:val="none"/>
        </w:rPr>
        <w:t>日前</w:t>
      </w:r>
    </w:p>
    <w:p>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各省级教育（语言文字工作）部门、港澳</w:t>
      </w:r>
      <w:r>
        <w:rPr>
          <w:rFonts w:hint="eastAsia" w:eastAsia="仿宋_GB2312"/>
          <w:sz w:val="32"/>
          <w:szCs w:val="32"/>
          <w:highlight w:val="none"/>
          <w:lang w:val="en-US" w:eastAsia="zh-CN"/>
        </w:rPr>
        <w:t>有关</w:t>
      </w:r>
      <w:r>
        <w:rPr>
          <w:rFonts w:hint="eastAsia" w:eastAsia="仿宋_GB2312"/>
          <w:sz w:val="32"/>
          <w:szCs w:val="32"/>
          <w:highlight w:val="none"/>
        </w:rPr>
        <w:t>部门，自行组织赛区初赛。若参赛作品</w:t>
      </w:r>
      <w:r>
        <w:rPr>
          <w:rFonts w:hint="eastAsia" w:eastAsia="仿宋_GB2312"/>
          <w:sz w:val="32"/>
          <w:szCs w:val="32"/>
          <w:highlight w:val="none"/>
          <w:lang w:val="en-US" w:eastAsia="zh-CN"/>
        </w:rPr>
        <w:t>总</w:t>
      </w:r>
      <w:r>
        <w:rPr>
          <w:rFonts w:hint="eastAsia" w:eastAsia="仿宋_GB2312"/>
          <w:sz w:val="32"/>
          <w:szCs w:val="32"/>
          <w:highlight w:val="none"/>
        </w:rPr>
        <w:t>数不超过</w:t>
      </w:r>
      <w:bookmarkStart w:id="1" w:name="bkFormat111004"/>
      <w:r>
        <w:rPr>
          <w:rFonts w:eastAsia="仿宋_GB2312"/>
          <w:sz w:val="32"/>
          <w:szCs w:val="32"/>
          <w:highlight w:val="none"/>
          <w:lang w:bidi="ar"/>
        </w:rPr>
        <w:t>2000</w:t>
      </w:r>
      <w:bookmarkEnd w:id="1"/>
      <w:r>
        <w:rPr>
          <w:rFonts w:hint="eastAsia" w:eastAsia="仿宋_GB2312"/>
          <w:sz w:val="32"/>
          <w:szCs w:val="32"/>
          <w:highlight w:val="none"/>
        </w:rPr>
        <w:t>件，每组推荐不超过本赛区该组参赛作品</w:t>
      </w:r>
      <w:r>
        <w:rPr>
          <w:rFonts w:hint="eastAsia" w:eastAsia="仿宋_GB2312"/>
          <w:sz w:val="32"/>
          <w:szCs w:val="32"/>
          <w:highlight w:val="none"/>
          <w:lang w:val="en-US" w:eastAsia="zh-CN"/>
        </w:rPr>
        <w:t>数</w:t>
      </w:r>
      <w:r>
        <w:rPr>
          <w:rFonts w:hint="eastAsia" w:eastAsia="仿宋_GB2312"/>
          <w:sz w:val="32"/>
          <w:szCs w:val="32"/>
          <w:highlight w:val="none"/>
        </w:rPr>
        <w:t>的10%，且</w:t>
      </w:r>
      <w:r>
        <w:rPr>
          <w:rFonts w:hint="eastAsia" w:eastAsia="仿宋_GB2312"/>
          <w:sz w:val="32"/>
          <w:szCs w:val="32"/>
          <w:highlight w:val="none"/>
          <w:lang w:val="en-US" w:eastAsia="zh-CN"/>
        </w:rPr>
        <w:t>本赛项</w:t>
      </w:r>
      <w:r>
        <w:rPr>
          <w:rFonts w:hint="eastAsia" w:eastAsia="仿宋_GB2312"/>
          <w:sz w:val="32"/>
          <w:szCs w:val="32"/>
          <w:highlight w:val="none"/>
        </w:rPr>
        <w:t>推荐总数不超过</w:t>
      </w:r>
      <w:r>
        <w:rPr>
          <w:rFonts w:hint="eastAsia" w:eastAsia="仿宋_GB2312"/>
          <w:sz w:val="32"/>
          <w:szCs w:val="32"/>
          <w:highlight w:val="none"/>
          <w:lang w:val="en-US" w:eastAsia="zh-CN"/>
        </w:rPr>
        <w:t>200</w:t>
      </w:r>
      <w:r>
        <w:rPr>
          <w:rFonts w:hint="eastAsia" w:eastAsia="仿宋_GB2312"/>
          <w:sz w:val="32"/>
          <w:szCs w:val="32"/>
          <w:highlight w:val="none"/>
        </w:rPr>
        <w:t>件。若参赛作品</w:t>
      </w:r>
      <w:r>
        <w:rPr>
          <w:rFonts w:hint="eastAsia" w:eastAsia="仿宋_GB2312"/>
          <w:sz w:val="32"/>
          <w:szCs w:val="32"/>
          <w:highlight w:val="none"/>
          <w:lang w:val="en-US" w:eastAsia="zh-CN"/>
        </w:rPr>
        <w:t>总</w:t>
      </w:r>
      <w:r>
        <w:rPr>
          <w:rFonts w:hint="eastAsia" w:eastAsia="仿宋_GB2312"/>
          <w:sz w:val="32"/>
          <w:szCs w:val="32"/>
          <w:highlight w:val="none"/>
        </w:rPr>
        <w:t>数超过</w:t>
      </w:r>
      <w:r>
        <w:rPr>
          <w:rFonts w:eastAsia="仿宋_GB2312"/>
          <w:sz w:val="32"/>
          <w:szCs w:val="32"/>
          <w:highlight w:val="none"/>
          <w:lang w:bidi="ar"/>
        </w:rPr>
        <w:t>2000</w:t>
      </w:r>
      <w:r>
        <w:rPr>
          <w:rFonts w:hint="eastAsia" w:eastAsia="仿宋_GB2312"/>
          <w:sz w:val="32"/>
          <w:szCs w:val="32"/>
          <w:highlight w:val="none"/>
        </w:rPr>
        <w:t>件，每增加500件，推荐作品总数相应增加10件。团队参赛作品</w:t>
      </w:r>
      <w:r>
        <w:rPr>
          <w:rFonts w:hint="eastAsia" w:eastAsia="仿宋_GB2312"/>
          <w:sz w:val="32"/>
          <w:szCs w:val="32"/>
          <w:highlight w:val="none"/>
          <w:lang w:val="en-US" w:eastAsia="zh-CN"/>
        </w:rPr>
        <w:t>总</w:t>
      </w:r>
      <w:r>
        <w:rPr>
          <w:rFonts w:hint="eastAsia" w:eastAsia="仿宋_GB2312"/>
          <w:sz w:val="32"/>
          <w:szCs w:val="32"/>
          <w:highlight w:val="none"/>
        </w:rPr>
        <w:t>数占比不低于50%。每个学校或单位在同一组别中的被推荐作品不超过2件，每个参赛者被推荐作品限1件。</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各赛区须组织参赛者登录大赛官网参加语言文化知识及诵读常识测评，每人可进行多次测评，系统取最高分为最终成绩（不计入复赛）。60分以上测评合格者方可获得参赛资格。</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各赛区须组织推荐入围全国复赛的参赛者使用赛区比赛时登记的手机号登录大赛官网填写基本信息、上传作品，并于7月</w:t>
      </w:r>
      <w:r>
        <w:rPr>
          <w:rFonts w:hint="eastAsia" w:eastAsia="仿宋_GB2312"/>
          <w:sz w:val="32"/>
          <w:szCs w:val="32"/>
          <w:highlight w:val="none"/>
          <w:lang w:val="en-US" w:eastAsia="zh-CN"/>
        </w:rPr>
        <w:t>31</w:t>
      </w:r>
      <w:r>
        <w:rPr>
          <w:rFonts w:hint="eastAsia" w:eastAsia="仿宋_GB2312"/>
          <w:sz w:val="32"/>
          <w:szCs w:val="32"/>
          <w:highlight w:val="none"/>
        </w:rPr>
        <w:t>日前将《第八届中华经典诵写讲大赛作品汇总表》电子版及加盖公章扫描版（PDF格式）发送至</w:t>
      </w:r>
      <w:r>
        <w:rPr>
          <w:rFonts w:eastAsia="仿宋_GB2312"/>
          <w:sz w:val="32"/>
          <w:szCs w:val="32"/>
          <w:highlight w:val="none"/>
        </w:rPr>
        <w:t>指定</w:t>
      </w:r>
      <w:r>
        <w:rPr>
          <w:rFonts w:hint="eastAsia" w:eastAsia="仿宋_GB2312"/>
          <w:sz w:val="32"/>
          <w:szCs w:val="32"/>
          <w:highlight w:val="none"/>
        </w:rPr>
        <w:t>邮箱（jingdiansxj@ywcbs.com），邮件标题格式为“省份</w:t>
      </w:r>
      <w:r>
        <w:rPr>
          <w:rFonts w:ascii="Times New Roman" w:hAnsi="Times New Roman" w:eastAsia="仿宋_GB2312" w:cs="仿宋_GB2312"/>
          <w:sz w:val="32"/>
          <w:szCs w:val="32"/>
          <w:highlight w:val="none"/>
        </w:rPr>
        <w:t>+</w:t>
      </w:r>
      <w:r>
        <w:rPr>
          <w:rFonts w:hint="eastAsia" w:eastAsia="仿宋_GB2312"/>
          <w:sz w:val="32"/>
          <w:szCs w:val="32"/>
          <w:highlight w:val="none"/>
        </w:rPr>
        <w:t>第八届诵读大赛汇总表”。推荐作品视频不能出现参赛者和指导教师的名字、学校或所在单位等信息，赛区管理员使用官网账号确认推荐作品，时间截至</w:t>
      </w:r>
      <w:r>
        <w:rPr>
          <w:rFonts w:hint="eastAsia" w:eastAsia="仿宋_GB2312"/>
          <w:sz w:val="32"/>
          <w:szCs w:val="32"/>
          <w:highlight w:val="none"/>
          <w:lang w:val="en-US" w:eastAsia="zh-CN"/>
        </w:rPr>
        <w:t>8</w:t>
      </w:r>
      <w:r>
        <w:rPr>
          <w:rFonts w:hint="eastAsia" w:eastAsia="仿宋_GB2312"/>
          <w:sz w:val="32"/>
          <w:szCs w:val="32"/>
          <w:highlight w:val="none"/>
        </w:rPr>
        <w:t>月</w:t>
      </w:r>
      <w:r>
        <w:rPr>
          <w:rFonts w:hint="eastAsia" w:eastAsia="仿宋_GB2312"/>
          <w:sz w:val="32"/>
          <w:szCs w:val="32"/>
          <w:highlight w:val="none"/>
          <w:lang w:val="en-US" w:eastAsia="zh-CN"/>
        </w:rPr>
        <w:t>5</w:t>
      </w:r>
      <w:r>
        <w:rPr>
          <w:rFonts w:hint="eastAsia" w:eastAsia="仿宋_GB2312"/>
          <w:sz w:val="32"/>
          <w:szCs w:val="32"/>
          <w:highlight w:val="none"/>
        </w:rPr>
        <w:t>日24:00。</w:t>
      </w:r>
    </w:p>
    <w:p>
      <w:pPr>
        <w:adjustRightInd w:val="0"/>
        <w:snapToGrid w:val="0"/>
        <w:spacing w:line="560" w:lineRule="exact"/>
        <w:ind w:firstLine="640" w:firstLineChars="200"/>
        <w:rPr>
          <w:rFonts w:eastAsia="仿宋_GB2312"/>
          <w:sz w:val="32"/>
          <w:szCs w:val="32"/>
          <w:highlight w:val="none"/>
        </w:rPr>
      </w:pPr>
      <w:r>
        <w:rPr>
          <w:rFonts w:hint="eastAsia" w:ascii="Times New Roman" w:hAnsi="Times New Roman" w:eastAsia="楷体" w:cs="楷体"/>
          <w:sz w:val="32"/>
          <w:szCs w:val="32"/>
          <w:highlight w:val="none"/>
        </w:rPr>
        <w:t>（二）复赛：</w:t>
      </w:r>
      <w:r>
        <w:rPr>
          <w:rFonts w:hint="eastAsia" w:eastAsia="楷体"/>
          <w:sz w:val="32"/>
          <w:szCs w:val="32"/>
          <w:highlight w:val="none"/>
        </w:rPr>
        <w:t>2026年8月</w:t>
      </w:r>
      <w:r>
        <w:rPr>
          <w:rFonts w:hint="eastAsia" w:eastAsia="楷体"/>
          <w:sz w:val="32"/>
          <w:szCs w:val="32"/>
          <w:highlight w:val="none"/>
          <w:lang w:val="en-US" w:eastAsia="zh-CN"/>
        </w:rPr>
        <w:t>31</w:t>
      </w:r>
      <w:r>
        <w:rPr>
          <w:rFonts w:hint="eastAsia" w:eastAsia="楷体"/>
          <w:sz w:val="32"/>
          <w:szCs w:val="32"/>
          <w:highlight w:val="none"/>
        </w:rPr>
        <w:t>日前</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分赛项执委会组织专家对复赛作品进行评审，确定入围决赛的参赛作品。</w:t>
      </w:r>
    </w:p>
    <w:p>
      <w:pPr>
        <w:adjustRightInd w:val="0"/>
        <w:snapToGrid w:val="0"/>
        <w:spacing w:line="560" w:lineRule="exact"/>
        <w:ind w:firstLine="640" w:firstLineChars="200"/>
        <w:rPr>
          <w:rFonts w:eastAsia="仿宋_GB2312"/>
          <w:sz w:val="32"/>
          <w:szCs w:val="32"/>
          <w:highlight w:val="none"/>
        </w:rPr>
      </w:pPr>
      <w:r>
        <w:rPr>
          <w:rFonts w:hint="eastAsia" w:ascii="Times New Roman" w:hAnsi="Times New Roman" w:eastAsia="楷体" w:cs="楷体"/>
          <w:sz w:val="32"/>
          <w:szCs w:val="32"/>
          <w:highlight w:val="none"/>
        </w:rPr>
        <w:t>（三）决赛：</w:t>
      </w:r>
      <w:r>
        <w:rPr>
          <w:rFonts w:hint="eastAsia" w:eastAsia="楷体"/>
          <w:sz w:val="32"/>
          <w:szCs w:val="32"/>
          <w:highlight w:val="none"/>
        </w:rPr>
        <w:t>2026年9月30日前</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决赛分为半决赛和总决赛。半决赛由分赛项执委会组织评审，按照成绩排序，前</w:t>
      </w:r>
      <w:r>
        <w:rPr>
          <w:rFonts w:hint="eastAsia" w:eastAsia="仿宋_GB2312"/>
          <w:sz w:val="32"/>
          <w:szCs w:val="32"/>
          <w:highlight w:val="none"/>
          <w:lang w:val="en-US" w:eastAsia="zh-CN"/>
        </w:rPr>
        <w:t>25</w:t>
      </w:r>
      <w:r>
        <w:rPr>
          <w:rFonts w:hint="eastAsia" w:eastAsia="仿宋_GB2312"/>
          <w:sz w:val="32"/>
          <w:szCs w:val="32"/>
          <w:highlight w:val="none"/>
        </w:rPr>
        <w:t>%的作品进入总决赛，通过现场比赛或线上比赛</w:t>
      </w:r>
      <w:r>
        <w:rPr>
          <w:rFonts w:hint="eastAsia" w:eastAsia="仿宋_GB2312"/>
          <w:sz w:val="32"/>
          <w:szCs w:val="32"/>
          <w:highlight w:val="none"/>
          <w:lang w:val="en-US" w:eastAsia="zh-CN"/>
        </w:rPr>
        <w:t>确定</w:t>
      </w:r>
      <w:r>
        <w:rPr>
          <w:rFonts w:hint="eastAsia" w:eastAsia="仿宋_GB2312"/>
          <w:sz w:val="32"/>
          <w:szCs w:val="32"/>
          <w:highlight w:val="none"/>
        </w:rPr>
        <w:t>一等奖</w:t>
      </w:r>
      <w:r>
        <w:rPr>
          <w:rFonts w:hint="eastAsia" w:eastAsia="仿宋_GB2312"/>
          <w:sz w:val="32"/>
          <w:szCs w:val="32"/>
          <w:highlight w:val="none"/>
          <w:lang w:eastAsia="zh-CN"/>
        </w:rPr>
        <w:t>、</w:t>
      </w:r>
      <w:r>
        <w:rPr>
          <w:rFonts w:hint="eastAsia" w:eastAsia="仿宋_GB2312"/>
          <w:sz w:val="32"/>
          <w:szCs w:val="32"/>
          <w:highlight w:val="none"/>
        </w:rPr>
        <w:t>二等奖</w:t>
      </w:r>
      <w:r>
        <w:rPr>
          <w:rFonts w:hint="eastAsia" w:eastAsia="仿宋_GB2312"/>
          <w:sz w:val="32"/>
          <w:szCs w:val="32"/>
          <w:highlight w:val="none"/>
          <w:lang w:val="en-US" w:eastAsia="zh-CN"/>
        </w:rPr>
        <w:t>；未进入总决赛的后</w:t>
      </w:r>
      <w:r>
        <w:rPr>
          <w:rFonts w:hint="eastAsia" w:eastAsia="仿宋_GB2312"/>
          <w:sz w:val="32"/>
          <w:szCs w:val="32"/>
          <w:highlight w:val="none"/>
        </w:rPr>
        <w:t>7</w:t>
      </w:r>
      <w:r>
        <w:rPr>
          <w:rFonts w:hint="eastAsia" w:eastAsia="仿宋_GB2312"/>
          <w:sz w:val="32"/>
          <w:szCs w:val="32"/>
          <w:highlight w:val="none"/>
          <w:lang w:val="en-US" w:eastAsia="zh-CN"/>
        </w:rPr>
        <w:t>5</w:t>
      </w:r>
      <w:r>
        <w:rPr>
          <w:rFonts w:hint="eastAsia" w:eastAsia="仿宋_GB2312"/>
          <w:sz w:val="32"/>
          <w:szCs w:val="32"/>
          <w:highlight w:val="none"/>
        </w:rPr>
        <w:t>%的作品分获三等奖、优秀奖。</w:t>
      </w:r>
    </w:p>
    <w:p>
      <w:pPr>
        <w:adjustRightInd w:val="0"/>
        <w:snapToGrid w:val="0"/>
        <w:spacing w:line="560" w:lineRule="exact"/>
        <w:ind w:firstLine="640" w:firstLineChars="200"/>
        <w:rPr>
          <w:rFonts w:eastAsia="仿宋_GB2312"/>
          <w:sz w:val="32"/>
          <w:szCs w:val="32"/>
          <w:highlight w:val="none"/>
        </w:rPr>
      </w:pPr>
      <w:r>
        <w:rPr>
          <w:rFonts w:hint="eastAsia" w:ascii="Times New Roman" w:hAnsi="Times New Roman" w:eastAsia="楷体" w:cs="楷体"/>
          <w:sz w:val="32"/>
          <w:szCs w:val="32"/>
          <w:highlight w:val="none"/>
        </w:rPr>
        <w:t>（四）</w:t>
      </w:r>
      <w:r>
        <w:rPr>
          <w:rFonts w:hint="eastAsia" w:eastAsia="楷体" w:cs="楷体"/>
          <w:sz w:val="32"/>
          <w:szCs w:val="32"/>
          <w:highlight w:val="none"/>
        </w:rPr>
        <w:t>交流</w:t>
      </w:r>
      <w:r>
        <w:rPr>
          <w:rFonts w:hint="eastAsia" w:ascii="Times New Roman" w:hAnsi="Times New Roman" w:eastAsia="楷体" w:cs="楷体"/>
          <w:sz w:val="32"/>
          <w:szCs w:val="32"/>
          <w:highlight w:val="none"/>
        </w:rPr>
        <w:t>展示：</w:t>
      </w:r>
      <w:r>
        <w:rPr>
          <w:rFonts w:hint="eastAsia" w:eastAsia="楷体"/>
          <w:sz w:val="32"/>
          <w:szCs w:val="32"/>
          <w:highlight w:val="none"/>
        </w:rPr>
        <w:t>2026年</w:t>
      </w:r>
      <w:r>
        <w:rPr>
          <w:rFonts w:hint="eastAsia" w:eastAsia="楷体"/>
          <w:sz w:val="32"/>
          <w:szCs w:val="32"/>
          <w:highlight w:val="none"/>
          <w:lang w:val="en-US" w:eastAsia="zh-CN"/>
        </w:rPr>
        <w:t>10</w:t>
      </w:r>
      <w:r>
        <w:rPr>
          <w:rFonts w:hint="eastAsia" w:eastAsia="楷体"/>
          <w:sz w:val="32"/>
          <w:szCs w:val="32"/>
          <w:highlight w:val="none"/>
        </w:rPr>
        <w:t>月至12月</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线上线下举办经典诵读专题讲座、研讨交流。组织优秀获奖作品展演交流，并在大赛官网等平台展播。</w:t>
      </w:r>
    </w:p>
    <w:p>
      <w:pPr>
        <w:adjustRightInd w:val="0"/>
        <w:snapToGrid w:val="0"/>
        <w:spacing w:line="560" w:lineRule="exact"/>
        <w:ind w:firstLine="640" w:firstLineChars="200"/>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rPr>
        <w:t>四、其他事项</w:t>
      </w:r>
    </w:p>
    <w:p>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关于各赛段名单公示、决赛具体要求等未尽事宜均通过大赛官网发布通知。</w:t>
      </w:r>
    </w:p>
    <w:p>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联系人：浙江传媒学院王老师，山西传媒学院聂老师</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电话：0571-86876844，</w:t>
      </w:r>
      <w:r>
        <w:rPr>
          <w:rFonts w:eastAsia="仿宋_GB2312"/>
          <w:sz w:val="32"/>
          <w:szCs w:val="32"/>
          <w:highlight w:val="none"/>
        </w:rPr>
        <w:t>0351-2772420</w:t>
      </w:r>
    </w:p>
    <w:p>
      <w:pPr>
        <w:adjustRightInd w:val="0"/>
        <w:snapToGrid w:val="0"/>
        <w:spacing w:line="560" w:lineRule="exact"/>
        <w:ind w:firstLine="640" w:firstLineChars="200"/>
        <w:rPr>
          <w:rStyle w:val="11"/>
          <w:rFonts w:eastAsia="仿宋_GB2312"/>
          <w:color w:val="auto"/>
          <w:sz w:val="32"/>
          <w:szCs w:val="32"/>
          <w:highlight w:val="none"/>
          <w:u w:val="none"/>
        </w:rPr>
      </w:pPr>
      <w:r>
        <w:rPr>
          <w:rFonts w:hint="eastAsia" w:eastAsia="仿宋_GB2312"/>
          <w:sz w:val="32"/>
          <w:szCs w:val="32"/>
          <w:highlight w:val="none"/>
        </w:rPr>
        <w:t>邮箱：</w:t>
      </w:r>
      <w:r>
        <w:rPr>
          <w:rStyle w:val="11"/>
          <w:rFonts w:eastAsia="仿宋_GB2312"/>
          <w:color w:val="auto"/>
          <w:sz w:val="32"/>
          <w:szCs w:val="32"/>
          <w:highlight w:val="none"/>
          <w:u w:val="none"/>
        </w:rPr>
        <w:t>iamwangji@126.com</w:t>
      </w:r>
      <w:r>
        <w:rPr>
          <w:rStyle w:val="11"/>
          <w:rFonts w:hint="eastAsia" w:eastAsia="仿宋_GB2312"/>
          <w:color w:val="auto"/>
          <w:sz w:val="32"/>
          <w:szCs w:val="32"/>
          <w:highlight w:val="none"/>
          <w:u w:val="none"/>
        </w:rPr>
        <w:t>，</w:t>
      </w:r>
      <w:r>
        <w:rPr>
          <w:rStyle w:val="11"/>
          <w:rFonts w:eastAsia="仿宋_GB2312"/>
          <w:color w:val="auto"/>
          <w:sz w:val="32"/>
          <w:szCs w:val="32"/>
          <w:highlight w:val="none"/>
          <w:u w:val="none"/>
        </w:rPr>
        <w:t>592010477@qq.com</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大赛官网：https://jdsxj.eduyun.cn</w:t>
      </w:r>
    </w:p>
    <w:bookmarkEnd w:id="0"/>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highlight w:val="none"/>
        </w:rPr>
      </w:pPr>
    </w:p>
    <w:sectPr>
      <w:footerReference r:id="rId3" w:type="default"/>
      <w:pgSz w:w="11906" w:h="16838"/>
      <w:pgMar w:top="1984" w:right="1800" w:bottom="1871" w:left="1800"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3dcMKg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DK3dcMKgIAAFcEAAAOAAAAAAAAAAEAIAAAADUBAABkcnMv&#10;ZTJvRG9jLnhtbFBLBQYAAAAABgAGAFkBAADR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c5NzY1MGVhZDhkNzFjY2Y0ZWRlZDlkNWFlZjk0YzIifQ=="/>
  </w:docVars>
  <w:rsids>
    <w:rsidRoot w:val="00434A5C"/>
    <w:rsid w:val="00045DF8"/>
    <w:rsid w:val="001243F5"/>
    <w:rsid w:val="00132C76"/>
    <w:rsid w:val="001633B2"/>
    <w:rsid w:val="001977DB"/>
    <w:rsid w:val="001A7821"/>
    <w:rsid w:val="001B7622"/>
    <w:rsid w:val="001E207A"/>
    <w:rsid w:val="00270BE1"/>
    <w:rsid w:val="0029354D"/>
    <w:rsid w:val="002A2D09"/>
    <w:rsid w:val="002C238A"/>
    <w:rsid w:val="002C40D7"/>
    <w:rsid w:val="002D701D"/>
    <w:rsid w:val="003461CD"/>
    <w:rsid w:val="00366A2F"/>
    <w:rsid w:val="003A733E"/>
    <w:rsid w:val="003E4455"/>
    <w:rsid w:val="004116C0"/>
    <w:rsid w:val="00420B4A"/>
    <w:rsid w:val="00434A5C"/>
    <w:rsid w:val="00485D88"/>
    <w:rsid w:val="004A0F1F"/>
    <w:rsid w:val="004F7C0D"/>
    <w:rsid w:val="005060B2"/>
    <w:rsid w:val="00525905"/>
    <w:rsid w:val="0053752B"/>
    <w:rsid w:val="005854FB"/>
    <w:rsid w:val="00594387"/>
    <w:rsid w:val="00596D14"/>
    <w:rsid w:val="00616528"/>
    <w:rsid w:val="006C4BDB"/>
    <w:rsid w:val="007B27EB"/>
    <w:rsid w:val="007E6D96"/>
    <w:rsid w:val="00806BAB"/>
    <w:rsid w:val="00812860"/>
    <w:rsid w:val="00855C60"/>
    <w:rsid w:val="00920750"/>
    <w:rsid w:val="0099051F"/>
    <w:rsid w:val="00992C36"/>
    <w:rsid w:val="009C3465"/>
    <w:rsid w:val="009C68F2"/>
    <w:rsid w:val="00A158B7"/>
    <w:rsid w:val="00AB6D10"/>
    <w:rsid w:val="00B00D99"/>
    <w:rsid w:val="00B23058"/>
    <w:rsid w:val="00B25855"/>
    <w:rsid w:val="00B72EB0"/>
    <w:rsid w:val="00B76364"/>
    <w:rsid w:val="00BF619E"/>
    <w:rsid w:val="00C11037"/>
    <w:rsid w:val="00C44682"/>
    <w:rsid w:val="00D176AF"/>
    <w:rsid w:val="00D30179"/>
    <w:rsid w:val="00D6675D"/>
    <w:rsid w:val="00D91439"/>
    <w:rsid w:val="00E14B35"/>
    <w:rsid w:val="00E42867"/>
    <w:rsid w:val="00E54C1E"/>
    <w:rsid w:val="00EA1E63"/>
    <w:rsid w:val="00EA3F3E"/>
    <w:rsid w:val="00EB6AE9"/>
    <w:rsid w:val="00F33693"/>
    <w:rsid w:val="00F342C7"/>
    <w:rsid w:val="00F54C7C"/>
    <w:rsid w:val="00FA3F4D"/>
    <w:rsid w:val="00FE6924"/>
    <w:rsid w:val="00FF6C64"/>
    <w:rsid w:val="011A24F4"/>
    <w:rsid w:val="011C44BE"/>
    <w:rsid w:val="01A00C4B"/>
    <w:rsid w:val="01C55A56"/>
    <w:rsid w:val="01D73961"/>
    <w:rsid w:val="01F66ABD"/>
    <w:rsid w:val="02A76009"/>
    <w:rsid w:val="02AD7C36"/>
    <w:rsid w:val="02D84414"/>
    <w:rsid w:val="02E01C47"/>
    <w:rsid w:val="02EB4148"/>
    <w:rsid w:val="03086AA8"/>
    <w:rsid w:val="030B47EA"/>
    <w:rsid w:val="039E565E"/>
    <w:rsid w:val="03D83F77"/>
    <w:rsid w:val="04051239"/>
    <w:rsid w:val="048F1D7F"/>
    <w:rsid w:val="0496134A"/>
    <w:rsid w:val="04FA4B16"/>
    <w:rsid w:val="050B15E2"/>
    <w:rsid w:val="059D3E1F"/>
    <w:rsid w:val="05D84E57"/>
    <w:rsid w:val="05FE43C7"/>
    <w:rsid w:val="060E6967"/>
    <w:rsid w:val="062C51A3"/>
    <w:rsid w:val="06415202"/>
    <w:rsid w:val="06426774"/>
    <w:rsid w:val="06823015"/>
    <w:rsid w:val="06A4411E"/>
    <w:rsid w:val="06AB256C"/>
    <w:rsid w:val="06AF77D0"/>
    <w:rsid w:val="06E25862"/>
    <w:rsid w:val="06FF4665"/>
    <w:rsid w:val="07153E89"/>
    <w:rsid w:val="07177C01"/>
    <w:rsid w:val="075A189C"/>
    <w:rsid w:val="077741FC"/>
    <w:rsid w:val="079C0106"/>
    <w:rsid w:val="07A56FBB"/>
    <w:rsid w:val="07BA6FAD"/>
    <w:rsid w:val="07C75183"/>
    <w:rsid w:val="07D433FC"/>
    <w:rsid w:val="07D63618"/>
    <w:rsid w:val="07DA3000"/>
    <w:rsid w:val="08081948"/>
    <w:rsid w:val="08381BDD"/>
    <w:rsid w:val="08850B9A"/>
    <w:rsid w:val="08907C6B"/>
    <w:rsid w:val="08C541A5"/>
    <w:rsid w:val="08EE3A39"/>
    <w:rsid w:val="092D6BED"/>
    <w:rsid w:val="094822F4"/>
    <w:rsid w:val="094D790A"/>
    <w:rsid w:val="09811362"/>
    <w:rsid w:val="099040FE"/>
    <w:rsid w:val="09E73C51"/>
    <w:rsid w:val="0A6D535D"/>
    <w:rsid w:val="0AEC3153"/>
    <w:rsid w:val="0B5F1B77"/>
    <w:rsid w:val="0B745E1D"/>
    <w:rsid w:val="0B7C44D7"/>
    <w:rsid w:val="0BD7795F"/>
    <w:rsid w:val="0C0B714E"/>
    <w:rsid w:val="0C654F6B"/>
    <w:rsid w:val="0C882A07"/>
    <w:rsid w:val="0C911471"/>
    <w:rsid w:val="0CF85DDF"/>
    <w:rsid w:val="0CFA1B57"/>
    <w:rsid w:val="0D002EE5"/>
    <w:rsid w:val="0DDE4FD5"/>
    <w:rsid w:val="0DE63E89"/>
    <w:rsid w:val="0E204ED7"/>
    <w:rsid w:val="0E4F7C80"/>
    <w:rsid w:val="0E5D1D25"/>
    <w:rsid w:val="0E6B19D7"/>
    <w:rsid w:val="0E7B0A75"/>
    <w:rsid w:val="0E870D36"/>
    <w:rsid w:val="0EEB4D65"/>
    <w:rsid w:val="0F31382A"/>
    <w:rsid w:val="0F625791"/>
    <w:rsid w:val="0F781459"/>
    <w:rsid w:val="0F7F43FD"/>
    <w:rsid w:val="0F825E34"/>
    <w:rsid w:val="0FD026AC"/>
    <w:rsid w:val="0FD541B5"/>
    <w:rsid w:val="105300C1"/>
    <w:rsid w:val="106517DD"/>
    <w:rsid w:val="10BA1D60"/>
    <w:rsid w:val="10E24DDC"/>
    <w:rsid w:val="11447845"/>
    <w:rsid w:val="11472E91"/>
    <w:rsid w:val="11504E94"/>
    <w:rsid w:val="1154735C"/>
    <w:rsid w:val="11902A8A"/>
    <w:rsid w:val="11BA18B5"/>
    <w:rsid w:val="11D230A2"/>
    <w:rsid w:val="11E22BBA"/>
    <w:rsid w:val="120D7870"/>
    <w:rsid w:val="12423687"/>
    <w:rsid w:val="12633CFA"/>
    <w:rsid w:val="12A36A1D"/>
    <w:rsid w:val="12E917E4"/>
    <w:rsid w:val="13255454"/>
    <w:rsid w:val="13315BA7"/>
    <w:rsid w:val="13675770"/>
    <w:rsid w:val="13CC58CF"/>
    <w:rsid w:val="14447B5C"/>
    <w:rsid w:val="15170B31"/>
    <w:rsid w:val="153656F6"/>
    <w:rsid w:val="154025EA"/>
    <w:rsid w:val="15714980"/>
    <w:rsid w:val="159D7523"/>
    <w:rsid w:val="15D311BB"/>
    <w:rsid w:val="15F2016E"/>
    <w:rsid w:val="16135A37"/>
    <w:rsid w:val="162714E3"/>
    <w:rsid w:val="16421999"/>
    <w:rsid w:val="16551BAC"/>
    <w:rsid w:val="165B2F3A"/>
    <w:rsid w:val="16691AFB"/>
    <w:rsid w:val="166938A9"/>
    <w:rsid w:val="166F754B"/>
    <w:rsid w:val="168B7CC4"/>
    <w:rsid w:val="170A0BE8"/>
    <w:rsid w:val="17620A24"/>
    <w:rsid w:val="179A49D2"/>
    <w:rsid w:val="17A70B2D"/>
    <w:rsid w:val="17B2302E"/>
    <w:rsid w:val="17C0399D"/>
    <w:rsid w:val="182C4B8E"/>
    <w:rsid w:val="18433342"/>
    <w:rsid w:val="18980476"/>
    <w:rsid w:val="18CA6934"/>
    <w:rsid w:val="18CD45C3"/>
    <w:rsid w:val="193A32DB"/>
    <w:rsid w:val="19513506"/>
    <w:rsid w:val="19AD53F6"/>
    <w:rsid w:val="19DB1845"/>
    <w:rsid w:val="19F015AF"/>
    <w:rsid w:val="19FD7431"/>
    <w:rsid w:val="1A204BC7"/>
    <w:rsid w:val="1A4B404A"/>
    <w:rsid w:val="1A534654"/>
    <w:rsid w:val="1A5F56EF"/>
    <w:rsid w:val="1A9B27FF"/>
    <w:rsid w:val="1B0403EC"/>
    <w:rsid w:val="1B2B55D1"/>
    <w:rsid w:val="1B302BE8"/>
    <w:rsid w:val="1B3721C8"/>
    <w:rsid w:val="1B3B1CB8"/>
    <w:rsid w:val="1B4641B9"/>
    <w:rsid w:val="1B59213E"/>
    <w:rsid w:val="1BBB6955"/>
    <w:rsid w:val="1C0C0F5F"/>
    <w:rsid w:val="1C4A7CD9"/>
    <w:rsid w:val="1C5F3784"/>
    <w:rsid w:val="1C8256C5"/>
    <w:rsid w:val="1C84143D"/>
    <w:rsid w:val="1C99517B"/>
    <w:rsid w:val="1CBB2985"/>
    <w:rsid w:val="1CEE5FB2"/>
    <w:rsid w:val="1D1E3640"/>
    <w:rsid w:val="1D1F1166"/>
    <w:rsid w:val="1D5C5F16"/>
    <w:rsid w:val="1DB7314C"/>
    <w:rsid w:val="1DD0183F"/>
    <w:rsid w:val="1E026ABD"/>
    <w:rsid w:val="1E2A4005"/>
    <w:rsid w:val="1EF04B68"/>
    <w:rsid w:val="1EFE23B4"/>
    <w:rsid w:val="200510FB"/>
    <w:rsid w:val="20120391"/>
    <w:rsid w:val="205B4263"/>
    <w:rsid w:val="207E43F5"/>
    <w:rsid w:val="20B61DE1"/>
    <w:rsid w:val="211D59BC"/>
    <w:rsid w:val="2129610F"/>
    <w:rsid w:val="21627873"/>
    <w:rsid w:val="21BC51D5"/>
    <w:rsid w:val="22041B1B"/>
    <w:rsid w:val="220F79FB"/>
    <w:rsid w:val="221548E5"/>
    <w:rsid w:val="222114DC"/>
    <w:rsid w:val="22250FCC"/>
    <w:rsid w:val="222F1E4B"/>
    <w:rsid w:val="22327245"/>
    <w:rsid w:val="22600256"/>
    <w:rsid w:val="22B3482A"/>
    <w:rsid w:val="231B417D"/>
    <w:rsid w:val="23447230"/>
    <w:rsid w:val="238C0BD7"/>
    <w:rsid w:val="23B1063E"/>
    <w:rsid w:val="23C2284B"/>
    <w:rsid w:val="23E22172"/>
    <w:rsid w:val="23FC7B0B"/>
    <w:rsid w:val="24E72569"/>
    <w:rsid w:val="24F57FF0"/>
    <w:rsid w:val="251946ED"/>
    <w:rsid w:val="253F4153"/>
    <w:rsid w:val="254B68E0"/>
    <w:rsid w:val="2564005E"/>
    <w:rsid w:val="2572277A"/>
    <w:rsid w:val="259C77F7"/>
    <w:rsid w:val="25B36038"/>
    <w:rsid w:val="25D0124F"/>
    <w:rsid w:val="264B6B28"/>
    <w:rsid w:val="2659233E"/>
    <w:rsid w:val="26594305"/>
    <w:rsid w:val="2681217A"/>
    <w:rsid w:val="26927F11"/>
    <w:rsid w:val="269E134D"/>
    <w:rsid w:val="26B02E2F"/>
    <w:rsid w:val="26D134D1"/>
    <w:rsid w:val="26DE174A"/>
    <w:rsid w:val="26E66355"/>
    <w:rsid w:val="26F1147D"/>
    <w:rsid w:val="272A0E33"/>
    <w:rsid w:val="27421CD9"/>
    <w:rsid w:val="274673D6"/>
    <w:rsid w:val="278F0C96"/>
    <w:rsid w:val="27AC5CEC"/>
    <w:rsid w:val="27B506FD"/>
    <w:rsid w:val="27CB2E4E"/>
    <w:rsid w:val="28302479"/>
    <w:rsid w:val="287E4F92"/>
    <w:rsid w:val="28B44E58"/>
    <w:rsid w:val="28E70A4F"/>
    <w:rsid w:val="28FE7A3E"/>
    <w:rsid w:val="290A2CCA"/>
    <w:rsid w:val="29626662"/>
    <w:rsid w:val="29DD218D"/>
    <w:rsid w:val="29FC6AB7"/>
    <w:rsid w:val="2A074578"/>
    <w:rsid w:val="2A07545B"/>
    <w:rsid w:val="2A7F6BCB"/>
    <w:rsid w:val="2A9A007E"/>
    <w:rsid w:val="2AAD7DB1"/>
    <w:rsid w:val="2AC84BEB"/>
    <w:rsid w:val="2AFB4FC0"/>
    <w:rsid w:val="2B3B201A"/>
    <w:rsid w:val="2B7E14DB"/>
    <w:rsid w:val="2B7F799F"/>
    <w:rsid w:val="2B91322F"/>
    <w:rsid w:val="2BA74800"/>
    <w:rsid w:val="2C091017"/>
    <w:rsid w:val="2C315655"/>
    <w:rsid w:val="2CD6A0D7"/>
    <w:rsid w:val="2CDD4686"/>
    <w:rsid w:val="2D39592C"/>
    <w:rsid w:val="2D652BC5"/>
    <w:rsid w:val="2DA03BFD"/>
    <w:rsid w:val="2DBA631F"/>
    <w:rsid w:val="2DE75388"/>
    <w:rsid w:val="2E1C6ED9"/>
    <w:rsid w:val="2E1F3D2C"/>
    <w:rsid w:val="2E383E35"/>
    <w:rsid w:val="2E4B3B69"/>
    <w:rsid w:val="2E6C1D31"/>
    <w:rsid w:val="2E772BB0"/>
    <w:rsid w:val="2EBD1ECE"/>
    <w:rsid w:val="2EDE49DD"/>
    <w:rsid w:val="2F1A20F6"/>
    <w:rsid w:val="2F2A7C22"/>
    <w:rsid w:val="2F8F3F29"/>
    <w:rsid w:val="2FA86E80"/>
    <w:rsid w:val="305D39F2"/>
    <w:rsid w:val="30643F26"/>
    <w:rsid w:val="30804ADF"/>
    <w:rsid w:val="30EB518F"/>
    <w:rsid w:val="30EE4C7F"/>
    <w:rsid w:val="30FE1366"/>
    <w:rsid w:val="312560B8"/>
    <w:rsid w:val="317503B0"/>
    <w:rsid w:val="3175714F"/>
    <w:rsid w:val="31A752FC"/>
    <w:rsid w:val="31E542D4"/>
    <w:rsid w:val="31E85B72"/>
    <w:rsid w:val="31F664E1"/>
    <w:rsid w:val="321D59C5"/>
    <w:rsid w:val="323D5EBE"/>
    <w:rsid w:val="325A081E"/>
    <w:rsid w:val="32794A1C"/>
    <w:rsid w:val="32904240"/>
    <w:rsid w:val="32BA12BD"/>
    <w:rsid w:val="32DF0D23"/>
    <w:rsid w:val="33240E2C"/>
    <w:rsid w:val="332B21BB"/>
    <w:rsid w:val="332C3EE2"/>
    <w:rsid w:val="33B0446E"/>
    <w:rsid w:val="33C10429"/>
    <w:rsid w:val="33D75E9F"/>
    <w:rsid w:val="33DE547F"/>
    <w:rsid w:val="33FB1B8D"/>
    <w:rsid w:val="341E0C0A"/>
    <w:rsid w:val="34365DA3"/>
    <w:rsid w:val="345474EF"/>
    <w:rsid w:val="345B262C"/>
    <w:rsid w:val="346F59A6"/>
    <w:rsid w:val="34806536"/>
    <w:rsid w:val="34AE2158"/>
    <w:rsid w:val="34BA37F6"/>
    <w:rsid w:val="34BB756E"/>
    <w:rsid w:val="34EC3BCC"/>
    <w:rsid w:val="35925946"/>
    <w:rsid w:val="35F53EFF"/>
    <w:rsid w:val="363631EE"/>
    <w:rsid w:val="368816D2"/>
    <w:rsid w:val="36DD0919"/>
    <w:rsid w:val="36E52680"/>
    <w:rsid w:val="37006461"/>
    <w:rsid w:val="371116C7"/>
    <w:rsid w:val="37517D16"/>
    <w:rsid w:val="37C749A4"/>
    <w:rsid w:val="38404012"/>
    <w:rsid w:val="386C39A1"/>
    <w:rsid w:val="388760E5"/>
    <w:rsid w:val="38A3406D"/>
    <w:rsid w:val="38CB2F2D"/>
    <w:rsid w:val="38FF4292"/>
    <w:rsid w:val="3923202B"/>
    <w:rsid w:val="39365388"/>
    <w:rsid w:val="394C2E8B"/>
    <w:rsid w:val="39567866"/>
    <w:rsid w:val="396946E5"/>
    <w:rsid w:val="39C52700"/>
    <w:rsid w:val="39E9724A"/>
    <w:rsid w:val="3A361B71"/>
    <w:rsid w:val="3A4F49E1"/>
    <w:rsid w:val="3AD82180"/>
    <w:rsid w:val="3B190B4B"/>
    <w:rsid w:val="3B1A1659"/>
    <w:rsid w:val="3B27401A"/>
    <w:rsid w:val="3B4A33FA"/>
    <w:rsid w:val="3BCE402B"/>
    <w:rsid w:val="3BDC3BEC"/>
    <w:rsid w:val="3BE15B0C"/>
    <w:rsid w:val="3C1E733C"/>
    <w:rsid w:val="3C29300F"/>
    <w:rsid w:val="3C432323"/>
    <w:rsid w:val="3CB054DF"/>
    <w:rsid w:val="3CBA010B"/>
    <w:rsid w:val="3CD24A86"/>
    <w:rsid w:val="3CD25455"/>
    <w:rsid w:val="3D1938D9"/>
    <w:rsid w:val="3D1D0EA9"/>
    <w:rsid w:val="3DAF6E5A"/>
    <w:rsid w:val="3DC06867"/>
    <w:rsid w:val="3DE50F24"/>
    <w:rsid w:val="3DEC2546"/>
    <w:rsid w:val="3E1C2241"/>
    <w:rsid w:val="3E735DA5"/>
    <w:rsid w:val="3ECF7E9E"/>
    <w:rsid w:val="3EE55913"/>
    <w:rsid w:val="3EEA4CD8"/>
    <w:rsid w:val="3EF5528A"/>
    <w:rsid w:val="3F141D55"/>
    <w:rsid w:val="3F536D21"/>
    <w:rsid w:val="3F584337"/>
    <w:rsid w:val="3FC53168"/>
    <w:rsid w:val="3FF6446F"/>
    <w:rsid w:val="40026051"/>
    <w:rsid w:val="4010515C"/>
    <w:rsid w:val="403729FF"/>
    <w:rsid w:val="409A44DC"/>
    <w:rsid w:val="40AB493B"/>
    <w:rsid w:val="40AE7F87"/>
    <w:rsid w:val="40CF0629"/>
    <w:rsid w:val="40D75730"/>
    <w:rsid w:val="41061B71"/>
    <w:rsid w:val="41523008"/>
    <w:rsid w:val="41B94E35"/>
    <w:rsid w:val="420002A2"/>
    <w:rsid w:val="426E2B07"/>
    <w:rsid w:val="42703746"/>
    <w:rsid w:val="42905B96"/>
    <w:rsid w:val="42F5769A"/>
    <w:rsid w:val="43140575"/>
    <w:rsid w:val="43430E5B"/>
    <w:rsid w:val="43567E77"/>
    <w:rsid w:val="43993170"/>
    <w:rsid w:val="43AE09CA"/>
    <w:rsid w:val="43C31C82"/>
    <w:rsid w:val="440525B4"/>
    <w:rsid w:val="440A443B"/>
    <w:rsid w:val="440C3942"/>
    <w:rsid w:val="441A605F"/>
    <w:rsid w:val="442F1269"/>
    <w:rsid w:val="4453331F"/>
    <w:rsid w:val="4475773A"/>
    <w:rsid w:val="449D6187"/>
    <w:rsid w:val="4508235C"/>
    <w:rsid w:val="45592BB7"/>
    <w:rsid w:val="45FF375F"/>
    <w:rsid w:val="46024FFD"/>
    <w:rsid w:val="46224678"/>
    <w:rsid w:val="46380F7C"/>
    <w:rsid w:val="46405B25"/>
    <w:rsid w:val="467C1483"/>
    <w:rsid w:val="46AB0A0E"/>
    <w:rsid w:val="46DB78AE"/>
    <w:rsid w:val="47404880"/>
    <w:rsid w:val="475353E4"/>
    <w:rsid w:val="47C4059F"/>
    <w:rsid w:val="47C54E11"/>
    <w:rsid w:val="47D155DC"/>
    <w:rsid w:val="480E7401"/>
    <w:rsid w:val="48256D81"/>
    <w:rsid w:val="48587156"/>
    <w:rsid w:val="485B6C46"/>
    <w:rsid w:val="487E46E3"/>
    <w:rsid w:val="48877E0B"/>
    <w:rsid w:val="48A17089"/>
    <w:rsid w:val="48C34CEA"/>
    <w:rsid w:val="48F0738F"/>
    <w:rsid w:val="4955408F"/>
    <w:rsid w:val="49647D7D"/>
    <w:rsid w:val="49857747"/>
    <w:rsid w:val="498B625F"/>
    <w:rsid w:val="49C820BA"/>
    <w:rsid w:val="49EC224C"/>
    <w:rsid w:val="4A296EB6"/>
    <w:rsid w:val="4A2F6CAB"/>
    <w:rsid w:val="4A4E44F6"/>
    <w:rsid w:val="4A787D91"/>
    <w:rsid w:val="4AA302A9"/>
    <w:rsid w:val="4B7B771D"/>
    <w:rsid w:val="4B95246F"/>
    <w:rsid w:val="4BB05F6F"/>
    <w:rsid w:val="4BB24DCF"/>
    <w:rsid w:val="4BC44B03"/>
    <w:rsid w:val="4BE6741C"/>
    <w:rsid w:val="4C361CC8"/>
    <w:rsid w:val="4CF5766A"/>
    <w:rsid w:val="4D023B34"/>
    <w:rsid w:val="4D3420D6"/>
    <w:rsid w:val="4DBE3EFF"/>
    <w:rsid w:val="4DD70B1D"/>
    <w:rsid w:val="4DE94F35"/>
    <w:rsid w:val="4E047666"/>
    <w:rsid w:val="4E3F66C2"/>
    <w:rsid w:val="4E423123"/>
    <w:rsid w:val="4E802918"/>
    <w:rsid w:val="4EDB463D"/>
    <w:rsid w:val="4EE31744"/>
    <w:rsid w:val="4F563CC4"/>
    <w:rsid w:val="4F693DE7"/>
    <w:rsid w:val="4F701229"/>
    <w:rsid w:val="4F811208"/>
    <w:rsid w:val="4FB615ED"/>
    <w:rsid w:val="4FC7114E"/>
    <w:rsid w:val="4FC74BC1"/>
    <w:rsid w:val="50015305"/>
    <w:rsid w:val="501E2A33"/>
    <w:rsid w:val="501F49FD"/>
    <w:rsid w:val="50327DFE"/>
    <w:rsid w:val="503C19ED"/>
    <w:rsid w:val="505551E2"/>
    <w:rsid w:val="508605D9"/>
    <w:rsid w:val="50A91B47"/>
    <w:rsid w:val="50AD3DB7"/>
    <w:rsid w:val="50E61077"/>
    <w:rsid w:val="50ED2406"/>
    <w:rsid w:val="51BC2AE4"/>
    <w:rsid w:val="51FE0D6E"/>
    <w:rsid w:val="524349D3"/>
    <w:rsid w:val="5253273C"/>
    <w:rsid w:val="52C84ED8"/>
    <w:rsid w:val="532C36B9"/>
    <w:rsid w:val="53B20179"/>
    <w:rsid w:val="53C438F2"/>
    <w:rsid w:val="53C75190"/>
    <w:rsid w:val="54216F96"/>
    <w:rsid w:val="542720D3"/>
    <w:rsid w:val="544D7D8B"/>
    <w:rsid w:val="545A6004"/>
    <w:rsid w:val="54B947F1"/>
    <w:rsid w:val="54CD2C7A"/>
    <w:rsid w:val="54E35FFA"/>
    <w:rsid w:val="54F55D2D"/>
    <w:rsid w:val="553A1CDD"/>
    <w:rsid w:val="55524F2D"/>
    <w:rsid w:val="555D3FFE"/>
    <w:rsid w:val="55652EB2"/>
    <w:rsid w:val="55654C60"/>
    <w:rsid w:val="55BB67CD"/>
    <w:rsid w:val="55F81F79"/>
    <w:rsid w:val="561A4855"/>
    <w:rsid w:val="564231F4"/>
    <w:rsid w:val="567C4958"/>
    <w:rsid w:val="56B20379"/>
    <w:rsid w:val="56F72230"/>
    <w:rsid w:val="57036951"/>
    <w:rsid w:val="57914433"/>
    <w:rsid w:val="579D2DD8"/>
    <w:rsid w:val="57AE6D93"/>
    <w:rsid w:val="57CA16F3"/>
    <w:rsid w:val="57E515D8"/>
    <w:rsid w:val="57EF2F07"/>
    <w:rsid w:val="57FB5D50"/>
    <w:rsid w:val="580F7106"/>
    <w:rsid w:val="585C67EF"/>
    <w:rsid w:val="588071D7"/>
    <w:rsid w:val="5886386C"/>
    <w:rsid w:val="58B101BD"/>
    <w:rsid w:val="58C92347"/>
    <w:rsid w:val="58CE3BD4"/>
    <w:rsid w:val="58DF4D2A"/>
    <w:rsid w:val="594A3867"/>
    <w:rsid w:val="5A0F253F"/>
    <w:rsid w:val="5A296BA4"/>
    <w:rsid w:val="5A5A6D5E"/>
    <w:rsid w:val="5A630FB9"/>
    <w:rsid w:val="5A7A5F71"/>
    <w:rsid w:val="5A9C7376"/>
    <w:rsid w:val="5AA91A93"/>
    <w:rsid w:val="5ACD39D4"/>
    <w:rsid w:val="5AE623D9"/>
    <w:rsid w:val="5B0E7F34"/>
    <w:rsid w:val="5B184523"/>
    <w:rsid w:val="5B9148CB"/>
    <w:rsid w:val="5B9E273A"/>
    <w:rsid w:val="5BA120E2"/>
    <w:rsid w:val="5C3929A3"/>
    <w:rsid w:val="5C4300CA"/>
    <w:rsid w:val="5C961BA3"/>
    <w:rsid w:val="5CA70254"/>
    <w:rsid w:val="5CBA32B4"/>
    <w:rsid w:val="5CFC2C4E"/>
    <w:rsid w:val="5D0134C1"/>
    <w:rsid w:val="5D347D3A"/>
    <w:rsid w:val="5D3C099D"/>
    <w:rsid w:val="5D5061F6"/>
    <w:rsid w:val="5D746389"/>
    <w:rsid w:val="5D7C6FEB"/>
    <w:rsid w:val="5D9806B5"/>
    <w:rsid w:val="5DC10F18"/>
    <w:rsid w:val="5E2D6537"/>
    <w:rsid w:val="5E3D6956"/>
    <w:rsid w:val="5E40706E"/>
    <w:rsid w:val="5E766130"/>
    <w:rsid w:val="5E8D2D85"/>
    <w:rsid w:val="5E8E1DC3"/>
    <w:rsid w:val="5EA7453C"/>
    <w:rsid w:val="5EA80DF6"/>
    <w:rsid w:val="5ED54C05"/>
    <w:rsid w:val="5EFD415C"/>
    <w:rsid w:val="5F691D02"/>
    <w:rsid w:val="5FE5631E"/>
    <w:rsid w:val="60343BAD"/>
    <w:rsid w:val="605874A4"/>
    <w:rsid w:val="605E0F1A"/>
    <w:rsid w:val="6062696C"/>
    <w:rsid w:val="60964868"/>
    <w:rsid w:val="60EF514E"/>
    <w:rsid w:val="611063C8"/>
    <w:rsid w:val="611759A9"/>
    <w:rsid w:val="617E4720"/>
    <w:rsid w:val="61907509"/>
    <w:rsid w:val="61B2747F"/>
    <w:rsid w:val="61D35AA1"/>
    <w:rsid w:val="620E038D"/>
    <w:rsid w:val="620E776E"/>
    <w:rsid w:val="62175534"/>
    <w:rsid w:val="624532D2"/>
    <w:rsid w:val="6252656D"/>
    <w:rsid w:val="626E4C8C"/>
    <w:rsid w:val="62EE44E7"/>
    <w:rsid w:val="6388493C"/>
    <w:rsid w:val="63B3128D"/>
    <w:rsid w:val="63CB65D6"/>
    <w:rsid w:val="63F407F4"/>
    <w:rsid w:val="63FD1B16"/>
    <w:rsid w:val="640D288C"/>
    <w:rsid w:val="64462101"/>
    <w:rsid w:val="64582048"/>
    <w:rsid w:val="64D83F13"/>
    <w:rsid w:val="64FF0C2E"/>
    <w:rsid w:val="65044496"/>
    <w:rsid w:val="650E2439"/>
    <w:rsid w:val="65D17C71"/>
    <w:rsid w:val="65E120E1"/>
    <w:rsid w:val="65F20792"/>
    <w:rsid w:val="66081D64"/>
    <w:rsid w:val="661E5CDF"/>
    <w:rsid w:val="662F72F1"/>
    <w:rsid w:val="663E5786"/>
    <w:rsid w:val="664803B2"/>
    <w:rsid w:val="66DB7800"/>
    <w:rsid w:val="671B7875"/>
    <w:rsid w:val="67515045"/>
    <w:rsid w:val="67AF1774"/>
    <w:rsid w:val="67E22141"/>
    <w:rsid w:val="68295FC1"/>
    <w:rsid w:val="685F3791"/>
    <w:rsid w:val="68682CC9"/>
    <w:rsid w:val="687C5038"/>
    <w:rsid w:val="68BE495C"/>
    <w:rsid w:val="68E07891"/>
    <w:rsid w:val="68E1689C"/>
    <w:rsid w:val="68EF720B"/>
    <w:rsid w:val="69272501"/>
    <w:rsid w:val="69BC47C7"/>
    <w:rsid w:val="6A175160"/>
    <w:rsid w:val="6A2E3D63"/>
    <w:rsid w:val="6A794FDE"/>
    <w:rsid w:val="6A94006A"/>
    <w:rsid w:val="6AED32D6"/>
    <w:rsid w:val="6B0870F4"/>
    <w:rsid w:val="6B0B7C00"/>
    <w:rsid w:val="6B7D28AC"/>
    <w:rsid w:val="6B7F1081"/>
    <w:rsid w:val="6BD34BC2"/>
    <w:rsid w:val="6BDE3191"/>
    <w:rsid w:val="6C686D10"/>
    <w:rsid w:val="6C7F24A9"/>
    <w:rsid w:val="6C81017A"/>
    <w:rsid w:val="6C8C3392"/>
    <w:rsid w:val="6CB30434"/>
    <w:rsid w:val="6CC103E8"/>
    <w:rsid w:val="6CF50029"/>
    <w:rsid w:val="6D4512D1"/>
    <w:rsid w:val="6D6162A1"/>
    <w:rsid w:val="6D716441"/>
    <w:rsid w:val="6DAB6738"/>
    <w:rsid w:val="6E5673E4"/>
    <w:rsid w:val="6E833F50"/>
    <w:rsid w:val="6E934195"/>
    <w:rsid w:val="6ED62C8F"/>
    <w:rsid w:val="6ED8429D"/>
    <w:rsid w:val="6FF13869"/>
    <w:rsid w:val="6FFE5F86"/>
    <w:rsid w:val="70362F5A"/>
    <w:rsid w:val="70BD374B"/>
    <w:rsid w:val="70C64CF5"/>
    <w:rsid w:val="70CB2C2B"/>
    <w:rsid w:val="70CE3BAA"/>
    <w:rsid w:val="70D211A7"/>
    <w:rsid w:val="71105F71"/>
    <w:rsid w:val="719C5A56"/>
    <w:rsid w:val="71BB412E"/>
    <w:rsid w:val="71BC1C54"/>
    <w:rsid w:val="71CD20B4"/>
    <w:rsid w:val="71DC0FBE"/>
    <w:rsid w:val="71E05015"/>
    <w:rsid w:val="71E52606"/>
    <w:rsid w:val="71EC28CB"/>
    <w:rsid w:val="72404633"/>
    <w:rsid w:val="72733262"/>
    <w:rsid w:val="729055BB"/>
    <w:rsid w:val="729958D6"/>
    <w:rsid w:val="72C76B03"/>
    <w:rsid w:val="72ED7C38"/>
    <w:rsid w:val="72EE408F"/>
    <w:rsid w:val="735C791C"/>
    <w:rsid w:val="73AA26AC"/>
    <w:rsid w:val="73BC71FC"/>
    <w:rsid w:val="73C80D84"/>
    <w:rsid w:val="73E86D31"/>
    <w:rsid w:val="74DA0D6F"/>
    <w:rsid w:val="74E14E30"/>
    <w:rsid w:val="74F71921"/>
    <w:rsid w:val="7533222E"/>
    <w:rsid w:val="75D94B83"/>
    <w:rsid w:val="75E45A46"/>
    <w:rsid w:val="75F43B23"/>
    <w:rsid w:val="76124539"/>
    <w:rsid w:val="763B583E"/>
    <w:rsid w:val="764B35A7"/>
    <w:rsid w:val="768D1A7F"/>
    <w:rsid w:val="76DE441B"/>
    <w:rsid w:val="77476464"/>
    <w:rsid w:val="77514BED"/>
    <w:rsid w:val="7771703D"/>
    <w:rsid w:val="77754D7F"/>
    <w:rsid w:val="77F9775E"/>
    <w:rsid w:val="78227ABC"/>
    <w:rsid w:val="78CE4494"/>
    <w:rsid w:val="78D635FC"/>
    <w:rsid w:val="794114A3"/>
    <w:rsid w:val="79627585"/>
    <w:rsid w:val="79786DA9"/>
    <w:rsid w:val="797D5CE0"/>
    <w:rsid w:val="7A0B3C7C"/>
    <w:rsid w:val="7A505630"/>
    <w:rsid w:val="7A6A0C17"/>
    <w:rsid w:val="7A812569"/>
    <w:rsid w:val="7A9E283F"/>
    <w:rsid w:val="7AA63B4E"/>
    <w:rsid w:val="7ABE2599"/>
    <w:rsid w:val="7ACA7E28"/>
    <w:rsid w:val="7AE5659B"/>
    <w:rsid w:val="7B1E037D"/>
    <w:rsid w:val="7B2B5A7F"/>
    <w:rsid w:val="7B3E1C79"/>
    <w:rsid w:val="7BFC2C14"/>
    <w:rsid w:val="7C0A1028"/>
    <w:rsid w:val="7C22556B"/>
    <w:rsid w:val="7C4B60AF"/>
    <w:rsid w:val="7C7376BB"/>
    <w:rsid w:val="7CB974BC"/>
    <w:rsid w:val="7D5D078F"/>
    <w:rsid w:val="7D641B1E"/>
    <w:rsid w:val="7DAE5A58"/>
    <w:rsid w:val="7DD63300"/>
    <w:rsid w:val="7E3F60E7"/>
    <w:rsid w:val="7E4D25B2"/>
    <w:rsid w:val="7E6D055E"/>
    <w:rsid w:val="7E7D645F"/>
    <w:rsid w:val="7ED44A81"/>
    <w:rsid w:val="7ED4682F"/>
    <w:rsid w:val="7F0D4478"/>
    <w:rsid w:val="7F1C38F1"/>
    <w:rsid w:val="7FB23C14"/>
    <w:rsid w:val="7FB62A1C"/>
    <w:rsid w:val="7FFE3586"/>
    <w:rsid w:val="FEF2BAA3"/>
    <w:rsid w:val="FFBB3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semiHidden/>
    <w:qFormat/>
    <w:uiPriority w:val="0"/>
    <w:rPr>
      <w:rFonts w:ascii="仿宋_GB2312" w:hAnsi="仿宋_GB2312" w:eastAsia="仿宋_GB2312" w:cs="仿宋_GB2312"/>
      <w:sz w:val="31"/>
      <w:szCs w:val="31"/>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kern w:val="0"/>
      <w:sz w:val="24"/>
      <w:szCs w:val="24"/>
    </w:rPr>
  </w:style>
  <w:style w:type="character" w:styleId="9">
    <w:name w:val="Strong"/>
    <w:basedOn w:val="8"/>
    <w:qFormat/>
    <w:uiPriority w:val="0"/>
    <w:rPr>
      <w:b/>
    </w:rPr>
  </w:style>
  <w:style w:type="character" w:styleId="10">
    <w:name w:val="page number"/>
    <w:unhideWhenUsed/>
    <w:qFormat/>
    <w:uiPriority w:val="99"/>
  </w:style>
  <w:style w:type="character" w:styleId="11">
    <w:name w:val="Hyperlink"/>
    <w:basedOn w:val="8"/>
    <w:unhideWhenUsed/>
    <w:qFormat/>
    <w:uiPriority w:val="99"/>
    <w:rPr>
      <w:color w:val="0000FF"/>
      <w:u w:val="single"/>
    </w:rPr>
  </w:style>
  <w:style w:type="character" w:styleId="12">
    <w:name w:val="annotation reference"/>
    <w:basedOn w:val="8"/>
    <w:semiHidden/>
    <w:unhideWhenUsed/>
    <w:qFormat/>
    <w:uiPriority w:val="99"/>
    <w:rPr>
      <w:sz w:val="21"/>
      <w:szCs w:val="21"/>
    </w:rPr>
  </w:style>
  <w:style w:type="paragraph" w:customStyle="1" w:styleId="13">
    <w:name w:val="Body Text First Indent 21"/>
    <w:basedOn w:val="14"/>
    <w:qFormat/>
    <w:uiPriority w:val="0"/>
    <w:pPr>
      <w:spacing w:before="100" w:beforeAutospacing="1" w:after="100" w:afterAutospacing="1"/>
      <w:ind w:firstLine="420" w:firstLineChars="200"/>
    </w:pPr>
    <w:rPr>
      <w:rFonts w:ascii="Calibri" w:hAnsi="Calibri"/>
    </w:rPr>
  </w:style>
  <w:style w:type="paragraph" w:customStyle="1" w:styleId="14">
    <w:name w:val="Body Text Indent1"/>
    <w:basedOn w:val="1"/>
    <w:qFormat/>
    <w:uiPriority w:val="0"/>
    <w:pPr>
      <w:ind w:left="420" w:leftChars="200"/>
    </w:pPr>
  </w:style>
  <w:style w:type="character" w:customStyle="1" w:styleId="15">
    <w:name w:val="页眉 字符"/>
    <w:basedOn w:val="8"/>
    <w:link w:val="5"/>
    <w:qFormat/>
    <w:uiPriority w:val="99"/>
    <w:rPr>
      <w:sz w:val="18"/>
      <w:szCs w:val="18"/>
    </w:rPr>
  </w:style>
  <w:style w:type="character" w:customStyle="1" w:styleId="16">
    <w:name w:val="页脚 字符"/>
    <w:basedOn w:val="8"/>
    <w:link w:val="4"/>
    <w:qFormat/>
    <w:uiPriority w:val="99"/>
    <w:rPr>
      <w:sz w:val="18"/>
      <w:szCs w:val="18"/>
    </w:rPr>
  </w:style>
  <w:style w:type="character" w:customStyle="1" w:styleId="17">
    <w:name w:val="15"/>
    <w:basedOn w:val="8"/>
    <w:qFormat/>
    <w:uiPriority w:val="0"/>
    <w:rPr>
      <w:rFonts w:hint="default" w:ascii="Calibri" w:hAnsi="Calibri" w:cs="Calibri"/>
    </w:rPr>
  </w:style>
  <w:style w:type="character" w:customStyle="1" w:styleId="18">
    <w:name w:val="bumpedfont15"/>
    <w:qFormat/>
    <w:uiPriority w:val="0"/>
  </w:style>
  <w:style w:type="paragraph" w:customStyle="1" w:styleId="19">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20">
    <w:name w:val="修订2"/>
    <w:hidden/>
    <w:unhideWhenUsed/>
    <w:qFormat/>
    <w:uiPriority w:val="99"/>
    <w:rPr>
      <w:rFonts w:ascii="Times New Roman" w:hAnsi="Times New Roman" w:eastAsia="宋体" w:cs="Times New Roman"/>
      <w:kern w:val="2"/>
      <w:sz w:val="21"/>
      <w:szCs w:val="21"/>
      <w:lang w:val="en-US" w:eastAsia="zh-CN" w:bidi="ar-SA"/>
    </w:rPr>
  </w:style>
  <w:style w:type="paragraph" w:customStyle="1" w:styleId="21">
    <w:name w:val="修订3"/>
    <w:hidden/>
    <w:unhideWhenUsed/>
    <w:qFormat/>
    <w:uiPriority w:val="99"/>
    <w:rPr>
      <w:rFonts w:ascii="Times New Roman" w:hAnsi="Times New Roman" w:eastAsia="宋体" w:cs="Times New Roman"/>
      <w:kern w:val="2"/>
      <w:sz w:val="21"/>
      <w:szCs w:val="21"/>
      <w:lang w:val="en-US" w:eastAsia="zh-CN" w:bidi="ar-SA"/>
    </w:rPr>
  </w:style>
  <w:style w:type="paragraph" w:customStyle="1" w:styleId="22">
    <w:name w:val="Revision"/>
    <w:hidden/>
    <w:unhideWhenUsed/>
    <w:qFormat/>
    <w:uiPriority w:val="99"/>
    <w:rPr>
      <w:rFonts w:ascii="Times New Roman" w:hAnsi="Times New Roman" w:eastAsia="宋体" w:cs="Times New Roman"/>
      <w:kern w:val="2"/>
      <w:sz w:val="21"/>
      <w:szCs w:val="21"/>
      <w:lang w:val="en-US" w:eastAsia="zh-CN" w:bidi="ar-SA"/>
    </w:rPr>
  </w:style>
  <w:style w:type="character" w:customStyle="1" w:styleId="23">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10541</Words>
  <Characters>11341</Characters>
  <Lines>102</Lines>
  <Paragraphs>28</Paragraphs>
  <TotalTime>22</TotalTime>
  <ScaleCrop>false</ScaleCrop>
  <LinksUpToDate>false</LinksUpToDate>
  <CharactersWithSpaces>11401</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2024-04-01T19:33:00Z</dcterms:created>
  <dc:creator>LEOVOV</dc:creator>
  <cp:lastModifiedBy>userName</cp:lastModifiedBy>
  <cp:lastPrinted>2026-05-28T01:26:00Z</cp:lastPrinted>
  <dcterms:modified xsi:type="dcterms:W3CDTF">2026-06-09T15:46:33Z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8339E74B4A7C7FE3D9C4276A43AE25C7</vt:lpwstr>
  </property>
  <property fmtid="{D5CDD505-2E9C-101B-9397-08002B2CF9AE}" pid="4" name="KSOTemplateDocerSaveRecord">
    <vt:lpwstr>eyJoZGlkIjoiNDA2MjQzMjkyNDE5NjE2N2Q1ZTg4ODhkOTNhOTVhMzciLCJ1c2VySWQiOiI0MzM5MTA4NjUifQ==</vt:lpwstr>
  </property>
</Properties>
</file>