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第七届</w:t>
      </w:r>
      <w: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“云岭杯”中华经典诵写讲大赛</w:t>
      </w: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“书香彩云南”经典诵读大赛方案</w:t>
      </w:r>
    </w:p>
    <w:p>
      <w:pPr>
        <w:adjustRightInd w:val="0"/>
        <w:snapToGrid w:val="0"/>
        <w:spacing w:line="560" w:lineRule="exact"/>
        <w:ind w:firstLine="880" w:firstLineChars="200"/>
        <w:rPr>
          <w:rFonts w:hint="default" w:ascii="Times New Roman" w:hAnsi="Times New Roman" w:eastAsia="仿宋_GB2312" w:cs="Times New Roman"/>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eastAsia="zh-CN"/>
        </w:rPr>
        <w:t>第七届</w:t>
      </w:r>
      <w:r>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t>“书香彩云南”经典诵读大赛（以下简称诵读大赛）由云南广播电视台承办，方案如下。</w:t>
      </w:r>
    </w:p>
    <w:p>
      <w:pPr>
        <w:pStyle w:val="9"/>
        <w:overflowPunct w:val="0"/>
        <w:adjustRightInd w:val="0"/>
        <w:snapToGrid w:val="0"/>
        <w:spacing w:before="0" w:beforeAutospacing="0" w:after="0" w:afterAutospacing="0" w:line="54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一、参赛对象与组别</w:t>
      </w:r>
    </w:p>
    <w:p>
      <w:pPr>
        <w:pStyle w:val="9"/>
        <w:overflowPunct w:val="0"/>
        <w:adjustRightInd w:val="0"/>
        <w:snapToGrid w:val="0"/>
        <w:spacing w:before="0" w:beforeAutospacing="0" w:after="0" w:afterAutospacing="0" w:line="540" w:lineRule="exact"/>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参赛对象为</w:t>
      </w:r>
      <w:r>
        <w:rPr>
          <w:rFonts w:hint="eastAsia" w:ascii="Times New Roman" w:hAnsi="Times New Roman" w:eastAsia="方正仿宋_GBK" w:cs="Times New Roman"/>
          <w:sz w:val="32"/>
          <w:szCs w:val="32"/>
          <w:lang w:eastAsia="zh-CN"/>
        </w:rPr>
        <w:t>全省</w:t>
      </w:r>
      <w:r>
        <w:rPr>
          <w:rFonts w:hint="default" w:ascii="Times New Roman" w:hAnsi="Times New Roman" w:eastAsia="方正仿宋_GBK" w:cs="Times New Roman"/>
          <w:sz w:val="32"/>
          <w:szCs w:val="32"/>
        </w:rPr>
        <w:t>大中小学校在校学生、在职教师、社会人员。</w:t>
      </w:r>
    </w:p>
    <w:p>
      <w:pPr>
        <w:pStyle w:val="9"/>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分为小学生组、中学生组、职业学校学生组（含中职、高职学生）、大学生组（含研究生）、留学生组（在华留学生）、教师组（含幼儿园在职教师）、社会人员组（鼓励家庭成员组队、鼓励退休人员组队），共7个组别。每组可个人参赛，也可2人（含）以上组成团队参赛。团队参赛过程中人员不得替换、增加。除社会人员组外，其他组别不得跨组参赛。社会人员组至少有1名社会人员。</w:t>
      </w:r>
      <w:r>
        <w:rPr>
          <w:rFonts w:hint="default" w:ascii="Times New Roman" w:hAnsi="Times New Roman" w:eastAsia="方正仿宋_GBK" w:cs="Times New Roman"/>
          <w:sz w:val="32"/>
          <w:szCs w:val="32"/>
          <w:lang w:eastAsia="zh-CN"/>
        </w:rPr>
        <w:t>社会人员组至少有1名社会人员，</w:t>
      </w:r>
      <w:r>
        <w:rPr>
          <w:rFonts w:hint="default" w:ascii="Times New Roman" w:hAnsi="Times New Roman" w:eastAsia="方正仿宋_GBK" w:cs="Times New Roman"/>
          <w:sz w:val="32"/>
          <w:szCs w:val="32"/>
          <w:lang w:val="en-US" w:eastAsia="zh-CN"/>
        </w:rPr>
        <w:t>提交《社会人员组个人承诺书》。</w:t>
      </w:r>
    </w:p>
    <w:p>
      <w:pPr>
        <w:pStyle w:val="9"/>
        <w:overflowPunct w:val="0"/>
        <w:adjustRightInd w:val="0"/>
        <w:snapToGrid w:val="0"/>
        <w:spacing w:before="0" w:beforeAutospacing="0" w:after="0" w:afterAutospacing="0" w:line="54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二、参赛要求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（一）内容要求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w:t>
      </w:r>
      <w:r>
        <w:rPr>
          <w:rFonts w:hint="eastAsia" w:ascii="Times New Roman" w:hAnsi="Times New Roman" w:eastAsia="方正仿宋_GBK" w:cs="Times New Roman"/>
          <w:kern w:val="0"/>
          <w:sz w:val="32"/>
          <w:szCs w:val="32"/>
          <w:highlight w:val="none"/>
          <w:lang w:val="en-US" w:eastAsia="zh-CN"/>
        </w:rPr>
        <w:t>，请明确填写作品出处。中小学生（含中职）参赛者可优先从统编语文教材中选择作品。</w:t>
      </w:r>
      <w:r>
        <w:rPr>
          <w:rFonts w:hint="default" w:ascii="Times New Roman" w:hAnsi="Times New Roman" w:eastAsia="方正仿宋_GBK" w:cs="Times New Roman"/>
          <w:kern w:val="0"/>
          <w:sz w:val="32"/>
          <w:szCs w:val="32"/>
          <w:highlight w:val="none"/>
          <w:lang w:val="en-US" w:eastAsia="zh-CN"/>
        </w:rPr>
        <w:t>诵读文本主体前后可根据需要增加总计不超过200字的过渡语（计入总时长）。改编、网络以及自创文本不在征集之列。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（二）形式要求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参赛作品要求为2025年新创作录制的视频，高清1920*1080横屏拍摄，格式为MP4，长度为3</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6分钟，大小不超过700MB，图像、声音清晰，不抖动、无噪</w:t>
      </w:r>
      <w:r>
        <w:rPr>
          <w:rFonts w:hint="eastAsia" w:ascii="Times New Roman" w:hAnsi="Times New Roman" w:eastAsia="方正仿宋_GBK" w:cs="Times New Roman"/>
          <w:kern w:val="0"/>
          <w:sz w:val="32"/>
          <w:szCs w:val="32"/>
          <w:highlight w:val="none"/>
          <w:lang w:val="en-US" w:eastAsia="zh-CN"/>
        </w:rPr>
        <w:t>音</w:t>
      </w:r>
      <w:r>
        <w:rPr>
          <w:rFonts w:hint="default" w:ascii="Times New Roman" w:hAnsi="Times New Roman" w:eastAsia="方正仿宋_GBK" w:cs="Times New Roman"/>
          <w:kern w:val="0"/>
          <w:sz w:val="32"/>
          <w:szCs w:val="32"/>
          <w:highlight w:val="none"/>
          <w:lang w:val="en-US" w:eastAsia="zh-CN"/>
        </w:rPr>
        <w:t>。视频作品必须同期录音，不得后期配音。录制仅限</w:t>
      </w:r>
      <w:r>
        <w:rPr>
          <w:rFonts w:hint="eastAsia" w:ascii="Times New Roman" w:hAnsi="Times New Roman" w:eastAsia="方正仿宋_GBK" w:cs="Times New Roman"/>
          <w:kern w:val="0"/>
          <w:sz w:val="32"/>
          <w:szCs w:val="32"/>
          <w:highlight w:val="none"/>
          <w:lang w:val="en-US" w:eastAsia="zh-CN"/>
        </w:rPr>
        <w:t>一个</w:t>
      </w:r>
      <w:r>
        <w:rPr>
          <w:rFonts w:hint="default" w:ascii="Times New Roman" w:hAnsi="Times New Roman" w:eastAsia="方正仿宋_GBK" w:cs="Times New Roman"/>
          <w:kern w:val="0"/>
          <w:sz w:val="32"/>
          <w:szCs w:val="32"/>
          <w:highlight w:val="none"/>
          <w:lang w:val="en-US" w:eastAsia="zh-CN"/>
        </w:rPr>
        <w:t>场</w:t>
      </w:r>
      <w:r>
        <w:rPr>
          <w:rFonts w:hint="eastAsia" w:ascii="Times New Roman" w:hAnsi="Times New Roman" w:eastAsia="方正仿宋_GBK" w:cs="Times New Roman"/>
          <w:kern w:val="0"/>
          <w:sz w:val="32"/>
          <w:szCs w:val="32"/>
          <w:highlight w:val="none"/>
          <w:lang w:val="en-US" w:eastAsia="zh-CN"/>
        </w:rPr>
        <w:t>地</w:t>
      </w:r>
      <w:r>
        <w:rPr>
          <w:rFonts w:hint="default" w:ascii="Times New Roman" w:hAnsi="Times New Roman" w:eastAsia="方正仿宋_GBK" w:cs="Times New Roman"/>
          <w:kern w:val="0"/>
          <w:sz w:val="32"/>
          <w:szCs w:val="32"/>
          <w:highlight w:val="none"/>
          <w:lang w:val="en-US" w:eastAsia="zh-CN"/>
        </w:rPr>
        <w:t>，不得</w:t>
      </w:r>
      <w:r>
        <w:rPr>
          <w:rFonts w:hint="eastAsia" w:ascii="Times New Roman" w:hAnsi="Times New Roman" w:eastAsia="方正仿宋_GBK" w:cs="Times New Roman"/>
          <w:kern w:val="0"/>
          <w:sz w:val="32"/>
          <w:szCs w:val="32"/>
          <w:highlight w:val="none"/>
          <w:lang w:val="en-US" w:eastAsia="zh-CN"/>
        </w:rPr>
        <w:t>切换</w:t>
      </w:r>
      <w:r>
        <w:rPr>
          <w:rFonts w:hint="default" w:ascii="Times New Roman" w:hAnsi="Times New Roman" w:eastAsia="方正仿宋_GBK" w:cs="Times New Roman"/>
          <w:kern w:val="0"/>
          <w:sz w:val="32"/>
          <w:szCs w:val="32"/>
          <w:highlight w:val="none"/>
          <w:lang w:val="en-US" w:eastAsia="zh-CN"/>
        </w:rPr>
        <w:t>多个场地</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作品视频不能出现参赛选手和指导教师的名字、学校或所在单位等信息</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视频文字建议使用方正字库字体或其他有版权的字体</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视频中不得使用未经肖像权人同意的肖像，不得使用未经授权的图片、视频和音频</w:t>
      </w:r>
      <w:r>
        <w:rPr>
          <w:rFonts w:hint="eastAsia" w:ascii="Times New Roman" w:hAnsi="Times New Roman" w:eastAsia="方正仿宋_GBK" w:cs="Times New Roman"/>
          <w:kern w:val="0"/>
          <w:sz w:val="32"/>
          <w:szCs w:val="32"/>
          <w:highlight w:val="none"/>
          <w:lang w:val="en-US" w:eastAsia="zh-CN"/>
        </w:rPr>
        <w:t>，应使用正确表示国家版图的地图，</w:t>
      </w:r>
      <w:r>
        <w:rPr>
          <w:rFonts w:hint="default" w:ascii="Times New Roman" w:hAnsi="Times New Roman" w:eastAsia="方正仿宋_GBK" w:cs="Times New Roman"/>
          <w:kern w:val="0"/>
          <w:sz w:val="32"/>
          <w:szCs w:val="32"/>
          <w:highlight w:val="none"/>
          <w:lang w:val="en-US" w:eastAsia="zh-CN"/>
        </w:rPr>
        <w:t>不得出现与诵读大赛无关的条幅、角标等。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（三）其他要求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在以诵读为主的基础上，作品可适当借助吟诵、音乐、服装等手段融合展现诵读内容。鼓励以团队形式诵读，团队人数不超过20人。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参赛者应使用规范汉字准确填写姓名、作品名称、所在单位或学校等信息。作品上传时间截止后，相关信息不得更改。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作品及音乐不得使用和涉及劣迹艺人、触犯国家法律法规、反党反社会人员</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使用音乐及背景视频、图片不得涉及版权问题</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服装及拍摄背景</w:t>
      </w:r>
      <w:r>
        <w:rPr>
          <w:rFonts w:hint="default" w:ascii="Times New Roman" w:hAnsi="Times New Roman" w:eastAsia="方正仿宋_GBK" w:cs="Times New Roman"/>
          <w:kern w:val="0"/>
          <w:sz w:val="32"/>
          <w:szCs w:val="32"/>
          <w:highlight w:val="none"/>
          <w:lang w:val="en-US" w:eastAsia="zh-Hans"/>
        </w:rPr>
        <w:t>需要</w:t>
      </w:r>
      <w:r>
        <w:rPr>
          <w:rFonts w:hint="default" w:ascii="Times New Roman" w:hAnsi="Times New Roman" w:eastAsia="方正仿宋_GBK" w:cs="Times New Roman"/>
          <w:kern w:val="0"/>
          <w:sz w:val="32"/>
          <w:szCs w:val="32"/>
          <w:highlight w:val="none"/>
          <w:lang w:val="en-US" w:eastAsia="zh-CN"/>
        </w:rPr>
        <w:t>涉及国旗、国徽、党旗、党徽</w:t>
      </w:r>
      <w:r>
        <w:rPr>
          <w:rFonts w:hint="default" w:ascii="Times New Roman" w:hAnsi="Times New Roman" w:eastAsia="方正仿宋_GBK" w:cs="Times New Roman"/>
          <w:kern w:val="0"/>
          <w:sz w:val="32"/>
          <w:szCs w:val="32"/>
          <w:highlight w:val="none"/>
          <w:lang w:val="en-US" w:eastAsia="zh-Hans"/>
        </w:rPr>
        <w:t>的需严格按照国旗法及国旗</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国徽</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党旗</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党徽的相关规定</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正确及规范使用</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需使用地图的</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应遵守</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公开地图内容表示规范</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按照规范要求正确使用地图</w:t>
      </w:r>
      <w:r>
        <w:rPr>
          <w:rFonts w:hint="default" w:ascii="Times New Roman" w:hAnsi="Times New Roman" w:eastAsia="方正仿宋_GBK" w:cs="Times New Roman"/>
          <w:kern w:val="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作品选拔与名额分配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（一）各州市</w:t>
      </w:r>
      <w:r>
        <w:rPr>
          <w:rFonts w:hint="eastAsia" w:ascii="Times New Roman" w:hAnsi="Times New Roman" w:eastAsia="方正仿宋_GBK" w:cs="Times New Roman"/>
          <w:kern w:val="0"/>
          <w:sz w:val="32"/>
          <w:szCs w:val="32"/>
          <w:highlight w:val="none"/>
          <w:lang w:val="en-US" w:eastAsia="zh-CN"/>
        </w:rPr>
        <w:t>教育体育局</w:t>
      </w:r>
      <w:r>
        <w:rPr>
          <w:rFonts w:hint="default" w:ascii="Times New Roman" w:hAnsi="Times New Roman" w:eastAsia="方正仿宋_GBK" w:cs="Times New Roman"/>
          <w:kern w:val="0"/>
          <w:sz w:val="32"/>
          <w:szCs w:val="32"/>
          <w:highlight w:val="none"/>
          <w:lang w:val="en-US" w:eastAsia="zh-CN"/>
        </w:rPr>
        <w:t>负责选拔推送本地小学生组、中学生组、职业院校学生组（中职学生）、教师组（含幼儿园在职教师，不含高校教师）作品参赛。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（二）各高校负责选拔推送本校大学生组（含研究生、留学生）和教师组、职业院校学生组作品参赛。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三</w:t>
      </w:r>
      <w:r>
        <w:rPr>
          <w:rFonts w:hint="default" w:ascii="Times New Roman" w:hAnsi="Times New Roman" w:eastAsia="方正仿宋_GBK" w:cs="Times New Roman"/>
          <w:kern w:val="0"/>
          <w:sz w:val="32"/>
          <w:szCs w:val="32"/>
          <w:highlight w:val="none"/>
          <w:lang w:val="en-US" w:eastAsia="zh-CN"/>
        </w:rPr>
        <w:t>）社会人员组参赛作品数量没有名额限制，省语委成员单位参赛选手及其他社会人员组参赛选手信息由选手所在单位或选手个人直接报送。</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 xml:space="preserve">赛程安排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（一）参赛作品选拔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kern w:val="0"/>
          <w:sz w:val="32"/>
          <w:szCs w:val="32"/>
          <w:highlight w:val="none"/>
          <w:lang w:val="en-US" w:eastAsia="zh-CN"/>
        </w:rPr>
        <w:t>各地、各校自行组织州市级、县校级评选活动，按名额分</w:t>
      </w:r>
      <w:r>
        <w:rPr>
          <w:rFonts w:hint="default" w:ascii="Times New Roman" w:hAnsi="Times New Roman" w:eastAsia="方正仿宋_GBK" w:cs="Times New Roman"/>
          <w:color w:val="auto"/>
          <w:kern w:val="0"/>
          <w:sz w:val="32"/>
          <w:szCs w:val="32"/>
          <w:highlight w:val="none"/>
          <w:lang w:val="en-US" w:eastAsia="zh-CN"/>
        </w:rPr>
        <w:t>配于</w:t>
      </w:r>
      <w:r>
        <w:rPr>
          <w:rFonts w:hint="eastAsia" w:ascii="Times New Roman" w:hAnsi="Times New Roman" w:eastAsia="方正仿宋_GBK" w:cs="Times New Roman"/>
          <w:color w:val="auto"/>
          <w:kern w:val="0"/>
          <w:sz w:val="32"/>
          <w:szCs w:val="32"/>
          <w:highlight w:val="none"/>
          <w:lang w:val="en-US" w:eastAsia="zh-CN"/>
        </w:rPr>
        <w:t>2025年7</w:t>
      </w:r>
      <w:r>
        <w:rPr>
          <w:rFonts w:hint="default" w:ascii="Times New Roman" w:hAnsi="Times New Roman" w:eastAsia="方正仿宋_GBK" w:cs="Times New Roman"/>
          <w:color w:val="auto"/>
          <w:kern w:val="0"/>
          <w:sz w:val="32"/>
          <w:szCs w:val="32"/>
          <w:highlight w:val="none"/>
          <w:lang w:val="en-US" w:eastAsia="zh-CN"/>
        </w:rPr>
        <w:t>月</w:t>
      </w:r>
      <w:r>
        <w:rPr>
          <w:rFonts w:hint="eastAsia" w:ascii="Times New Roman" w:hAnsi="Times New Roman" w:eastAsia="方正仿宋_GBK" w:cs="Times New Roman"/>
          <w:color w:val="auto"/>
          <w:kern w:val="0"/>
          <w:sz w:val="32"/>
          <w:szCs w:val="32"/>
          <w:highlight w:val="none"/>
          <w:u w:val="none"/>
          <w:lang w:val="en-US" w:eastAsia="zh-CN"/>
        </w:rPr>
        <w:t>9</w:t>
      </w:r>
      <w:r>
        <w:rPr>
          <w:rFonts w:hint="default" w:ascii="Times New Roman" w:hAnsi="Times New Roman" w:eastAsia="方正仿宋_GBK" w:cs="Times New Roman"/>
          <w:color w:val="auto"/>
          <w:kern w:val="0"/>
          <w:sz w:val="32"/>
          <w:szCs w:val="32"/>
          <w:highlight w:val="none"/>
          <w:lang w:val="en-US" w:eastAsia="zh-CN"/>
        </w:rPr>
        <w:t>日前将作品汇总表可编辑的电子版和加盖</w:t>
      </w:r>
      <w:r>
        <w:rPr>
          <w:rFonts w:hint="default" w:ascii="Times New Roman" w:hAnsi="Times New Roman" w:eastAsia="方正仿宋_GBK" w:cs="Times New Roman"/>
          <w:kern w:val="0"/>
          <w:sz w:val="32"/>
          <w:szCs w:val="32"/>
          <w:highlight w:val="none"/>
          <w:lang w:val="en-US" w:eastAsia="zh-CN"/>
        </w:rPr>
        <w:t>公章的扫描件发送至诵读大赛联系人邮箱：</w:t>
      </w:r>
      <w:r>
        <w:rPr>
          <w:rFonts w:hint="eastAsia" w:ascii="Times New Roman" w:hAnsi="Times New Roman" w:eastAsia="方正仿宋_GBK" w:cs="Times New Roman"/>
          <w:color w:val="auto"/>
          <w:kern w:val="0"/>
          <w:sz w:val="32"/>
          <w:szCs w:val="32"/>
          <w:highlight w:val="none"/>
          <w:u w:val="none"/>
          <w:lang w:val="en-US" w:eastAsia="zh-CN"/>
        </w:rPr>
        <w:t>469290471@qq.com</w:t>
      </w:r>
      <w:r>
        <w:rPr>
          <w:rFonts w:hint="default" w:ascii="Times New Roman" w:hAnsi="Times New Roman" w:eastAsia="方正仿宋_GBK" w:cs="Times New Roman"/>
          <w:color w:val="auto"/>
          <w:kern w:val="0"/>
          <w:sz w:val="32"/>
          <w:szCs w:val="32"/>
          <w:highlight w:val="none"/>
          <w:u w:val="none"/>
          <w:lang w:val="en-US" w:eastAsia="zh-CN"/>
        </w:rPr>
        <w:t>，文件命名为《州市名/高校名+诵读大赛作品汇总表》。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各单位组织参赛情况，将作为云南省优秀组织奖评选的重要依据。</w:t>
      </w:r>
    </w:p>
    <w:p>
      <w:pPr>
        <w:pStyle w:val="9"/>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省语委成员单位参赛选手及其他社会人员参赛选手信息由选手所在单位或选手个人直接发送至诵读大赛联系人邮箱</w:t>
      </w:r>
      <w:r>
        <w:rPr>
          <w:rFonts w:hint="eastAsia" w:ascii="Times New Roman" w:hAnsi="Times New Roman" w:eastAsia="方正仿宋_GBK" w:cs="Times New Roman"/>
          <w:kern w:val="0"/>
          <w:sz w:val="32"/>
          <w:szCs w:val="32"/>
          <w:highlight w:val="none"/>
          <w:lang w:val="en-US" w:eastAsia="zh-CN"/>
        </w:rPr>
        <w:t>，同时提交《</w:t>
      </w:r>
      <w:r>
        <w:rPr>
          <w:rFonts w:hint="default" w:ascii="Times New Roman" w:hAnsi="Times New Roman" w:eastAsia="方正仿宋_GBK" w:cs="Times New Roman"/>
          <w:kern w:val="0"/>
          <w:sz w:val="32"/>
          <w:szCs w:val="32"/>
          <w:highlight w:val="none"/>
          <w:lang w:val="en-US" w:eastAsia="zh-CN"/>
        </w:rPr>
        <w:t>社会人员</w:t>
      </w:r>
      <w:r>
        <w:rPr>
          <w:rFonts w:hint="eastAsia" w:ascii="Times New Roman" w:hAnsi="Times New Roman" w:eastAsia="方正仿宋_GBK" w:cs="Times New Roman"/>
          <w:kern w:val="0"/>
          <w:sz w:val="32"/>
          <w:szCs w:val="32"/>
          <w:highlight w:val="none"/>
          <w:lang w:val="en-US" w:eastAsia="zh-CN"/>
        </w:rPr>
        <w:t>组个人</w:t>
      </w:r>
      <w:r>
        <w:rPr>
          <w:rFonts w:hint="default" w:ascii="Times New Roman" w:hAnsi="Times New Roman" w:eastAsia="方正仿宋_GBK" w:cs="Times New Roman"/>
          <w:kern w:val="0"/>
          <w:sz w:val="32"/>
          <w:szCs w:val="32"/>
          <w:highlight w:val="none"/>
          <w:lang w:val="en-US" w:eastAsia="zh-CN"/>
        </w:rPr>
        <w:t>承诺书</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（二）参赛作品上传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参赛选手于</w:t>
      </w:r>
      <w:r>
        <w:rPr>
          <w:rFonts w:hint="eastAsia" w:ascii="Times New Roman" w:hAnsi="Times New Roman" w:eastAsia="方正仿宋_GBK" w:cs="Times New Roman"/>
          <w:color w:val="auto"/>
          <w:kern w:val="0"/>
          <w:sz w:val="32"/>
          <w:szCs w:val="32"/>
          <w:highlight w:val="none"/>
          <w:lang w:val="en-US" w:eastAsia="zh-CN"/>
        </w:rPr>
        <w:t>2025年7</w:t>
      </w:r>
      <w:r>
        <w:rPr>
          <w:rFonts w:hint="default" w:ascii="Times New Roman" w:hAnsi="Times New Roman" w:eastAsia="方正仿宋_GBK" w:cs="Times New Roman"/>
          <w:color w:val="auto"/>
          <w:kern w:val="0"/>
          <w:sz w:val="32"/>
          <w:szCs w:val="32"/>
          <w:highlight w:val="none"/>
          <w:lang w:val="en-US" w:eastAsia="zh-CN"/>
        </w:rPr>
        <w:t>月</w:t>
      </w:r>
      <w:r>
        <w:rPr>
          <w:rFonts w:hint="eastAsia" w:ascii="Times New Roman" w:hAnsi="Times New Roman" w:eastAsia="方正仿宋_GBK" w:cs="Times New Roman"/>
          <w:color w:val="auto"/>
          <w:kern w:val="0"/>
          <w:sz w:val="32"/>
          <w:szCs w:val="32"/>
          <w:highlight w:val="none"/>
          <w:u w:val="none"/>
          <w:lang w:val="en-US" w:eastAsia="zh-CN"/>
        </w:rPr>
        <w:t>10</w:t>
      </w:r>
      <w:r>
        <w:rPr>
          <w:rFonts w:hint="eastAsia" w:ascii="Times New Roman" w:hAnsi="Times New Roman" w:eastAsia="方正仿宋_GBK" w:cs="Times New Roman"/>
          <w:color w:val="auto"/>
          <w:kern w:val="0"/>
          <w:sz w:val="32"/>
          <w:szCs w:val="32"/>
          <w:highlight w:val="none"/>
          <w:lang w:val="en-US" w:eastAsia="zh-CN"/>
        </w:rPr>
        <w:t>—12</w:t>
      </w:r>
      <w:r>
        <w:rPr>
          <w:rFonts w:hint="eastAsia" w:ascii="Times New Roman" w:hAnsi="Times New Roman" w:eastAsia="方正仿宋_GBK" w:cs="Times New Roman"/>
          <w:color w:val="auto"/>
          <w:kern w:val="0"/>
          <w:sz w:val="32"/>
          <w:szCs w:val="32"/>
          <w:highlight w:val="none"/>
          <w:u w:val="none"/>
          <w:lang w:val="en-US" w:eastAsia="zh-CN"/>
        </w:rPr>
        <w:t>日期间，</w:t>
      </w:r>
      <w:r>
        <w:rPr>
          <w:rFonts w:hint="default" w:ascii="Times New Roman" w:hAnsi="Times New Roman" w:eastAsia="方正仿宋_GBK" w:cs="Times New Roman"/>
          <w:color w:val="auto"/>
          <w:kern w:val="0"/>
          <w:sz w:val="32"/>
          <w:szCs w:val="32"/>
          <w:highlight w:val="none"/>
          <w:lang w:val="en-US" w:eastAsia="zh-CN"/>
        </w:rPr>
        <w:t>登录省赛官网（</w:t>
      </w:r>
      <w:r>
        <w:rPr>
          <w:rFonts w:hint="default" w:ascii="Times New Roman" w:hAnsi="Times New Roman" w:eastAsia="方正仿宋_GBK" w:cs="Times New Roman"/>
          <w:color w:val="auto"/>
          <w:kern w:val="0"/>
          <w:sz w:val="32"/>
          <w:szCs w:val="32"/>
          <w:lang w:val="en-US" w:eastAsia="zh-CN"/>
        </w:rPr>
        <w:t>https://www.kunming.cn/zhuanti/qtzt/2023/ylb/</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fldChar w:fldCharType="begin"/>
      </w:r>
      <w:r>
        <w:rPr>
          <w:rFonts w:hint="default" w:ascii="Times New Roman" w:hAnsi="Times New Roman" w:eastAsia="方正仿宋_GBK" w:cs="Times New Roman"/>
          <w:color w:val="auto"/>
          <w:kern w:val="0"/>
          <w:sz w:val="32"/>
          <w:szCs w:val="32"/>
          <w:highlight w:val="none"/>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color w:val="auto"/>
          <w:kern w:val="0"/>
          <w:sz w:val="32"/>
          <w:szCs w:val="32"/>
          <w:highlight w:val="none"/>
          <w:lang w:val="en-US" w:eastAsia="zh-CN"/>
        </w:rPr>
        <w:fldChar w:fldCharType="separate"/>
      </w:r>
      <w:r>
        <w:rPr>
          <w:rFonts w:hint="default" w:ascii="Times New Roman" w:hAnsi="Times New Roman" w:eastAsia="方正仿宋_GBK" w:cs="Times New Roman"/>
          <w:color w:val="auto"/>
          <w:kern w:val="0"/>
          <w:sz w:val="32"/>
          <w:szCs w:val="32"/>
          <w:highlight w:val="none"/>
          <w:lang w:val="en-US" w:eastAsia="zh-CN"/>
        </w:rPr>
        <w:t>填写参赛信息并上传作品。除社会人员组外，只有各地各校按名额分配报送过作品汇总表的选手可以上传作品，其他人员不能上传作品。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auto"/>
          <w:kern w:val="0"/>
          <w:sz w:val="32"/>
          <w:szCs w:val="32"/>
          <w:highlight w:val="none"/>
          <w:lang w:val="en-US" w:eastAsia="zh-CN"/>
        </w:rPr>
        <w:fldChar w:fldCharType="end"/>
      </w: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（三）作品初审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大赛组委会工作人员对参赛作品进行初审。因信息有误、视频不规范等原因导致初审不通过的选手，于</w:t>
      </w:r>
      <w:r>
        <w:rPr>
          <w:rFonts w:hint="eastAsia" w:ascii="Times New Roman" w:hAnsi="Times New Roman" w:eastAsia="方正仿宋_GBK" w:cs="Times New Roman"/>
          <w:kern w:val="0"/>
          <w:sz w:val="32"/>
          <w:szCs w:val="32"/>
          <w:highlight w:val="none"/>
          <w:lang w:val="en-US" w:eastAsia="zh-CN"/>
        </w:rPr>
        <w:t>2025年7</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color w:val="auto"/>
          <w:kern w:val="0"/>
          <w:sz w:val="32"/>
          <w:szCs w:val="32"/>
          <w:highlight w:val="none"/>
          <w:u w:val="none"/>
          <w:lang w:val="en-US" w:eastAsia="zh-CN"/>
        </w:rPr>
        <w:t>10—12日</w:t>
      </w:r>
      <w:r>
        <w:rPr>
          <w:rFonts w:hint="default" w:ascii="Times New Roman" w:hAnsi="Times New Roman" w:eastAsia="方正仿宋_GBK" w:cs="Times New Roman"/>
          <w:kern w:val="0"/>
          <w:sz w:val="32"/>
          <w:szCs w:val="32"/>
          <w:highlight w:val="none"/>
          <w:lang w:val="en-US" w:eastAsia="zh-CN"/>
        </w:rPr>
        <w:t>登录省赛官网进行修改。请选手及时关注作品审核通过情况。未通过审核又未在规定时间内按要求修改信息及视频的选手视为放弃参赛。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（四）专家评审及公示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color w:val="auto"/>
          <w:kern w:val="0"/>
          <w:sz w:val="32"/>
          <w:szCs w:val="32"/>
          <w:highlight w:val="none"/>
          <w:u w:val="none"/>
          <w:lang w:val="en-US" w:eastAsia="zh-CN"/>
        </w:rPr>
        <w:t>13</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u w:val="none"/>
          <w:lang w:val="en-US" w:eastAsia="zh-CN"/>
        </w:rPr>
        <w:t>15</w:t>
      </w:r>
      <w:r>
        <w:rPr>
          <w:rFonts w:hint="default" w:ascii="Times New Roman" w:hAnsi="Times New Roman" w:eastAsia="方正仿宋_GBK" w:cs="Times New Roman"/>
          <w:kern w:val="0"/>
          <w:sz w:val="32"/>
          <w:szCs w:val="32"/>
          <w:highlight w:val="none"/>
          <w:lang w:val="en-US" w:eastAsia="zh-CN"/>
        </w:rPr>
        <w:t>日，大赛组委会组织专家对省复赛作品进行评审，确定推荐参加全国复赛的作品，同时评选出省级一、二、三等奖及优秀奖，具体名额视作品质量确定。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kern w:val="0"/>
          <w:sz w:val="32"/>
          <w:szCs w:val="32"/>
          <w:highlight w:val="none"/>
          <w:lang w:val="en-US" w:eastAsia="zh-CN"/>
        </w:rPr>
        <w:t>15日</w:t>
      </w:r>
      <w:r>
        <w:rPr>
          <w:rFonts w:hint="default" w:ascii="Times New Roman" w:hAnsi="Times New Roman" w:eastAsia="方正仿宋_GBK" w:cs="Times New Roman"/>
          <w:kern w:val="0"/>
          <w:sz w:val="32"/>
          <w:szCs w:val="32"/>
          <w:highlight w:val="none"/>
          <w:lang w:val="en-US" w:eastAsia="zh-CN"/>
        </w:rPr>
        <w:t>，在省赛官网公示全省进入全国复赛选手信息。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（五）推荐参加全国复赛选手登录全国大赛官网上传作品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color w:val="auto"/>
          <w:kern w:val="0"/>
          <w:sz w:val="32"/>
          <w:szCs w:val="32"/>
          <w:highlight w:val="none"/>
          <w:u w:val="none"/>
          <w:lang w:val="en-US" w:eastAsia="zh-CN"/>
        </w:rPr>
        <w:t>16—17</w:t>
      </w:r>
      <w:r>
        <w:rPr>
          <w:rFonts w:hint="default" w:ascii="Times New Roman" w:hAnsi="Times New Roman" w:eastAsia="方正仿宋_GBK" w:cs="Times New Roman"/>
          <w:kern w:val="0"/>
          <w:sz w:val="32"/>
          <w:szCs w:val="32"/>
          <w:highlight w:val="none"/>
          <w:lang w:val="en-US" w:eastAsia="zh-CN"/>
        </w:rPr>
        <w:t>日，推荐参加全国复赛的选手</w:t>
      </w:r>
      <w:r>
        <w:rPr>
          <w:rFonts w:hint="eastAsia" w:ascii="Times New Roman" w:hAnsi="Times New Roman" w:eastAsia="方正仿宋_GBK" w:cs="Times New Roman"/>
          <w:kern w:val="0"/>
          <w:sz w:val="32"/>
          <w:szCs w:val="32"/>
          <w:highlight w:val="none"/>
          <w:lang w:val="en-US" w:eastAsia="zh-CN"/>
        </w:rPr>
        <w:t>登录</w:t>
      </w:r>
      <w:r>
        <w:rPr>
          <w:rFonts w:hint="default" w:ascii="Times New Roman" w:hAnsi="Times New Roman" w:eastAsia="方正仿宋_GBK" w:cs="Times New Roman"/>
          <w:kern w:val="0"/>
          <w:sz w:val="32"/>
          <w:szCs w:val="32"/>
          <w:highlight w:val="none"/>
          <w:lang w:val="en-US" w:eastAsia="zh-CN"/>
        </w:rPr>
        <w:t>全国大赛官网（网址：</w:t>
      </w:r>
      <w:r>
        <w:rPr>
          <w:rFonts w:hint="default" w:ascii="Times New Roman" w:hAnsi="Times New Roman" w:eastAsia="方正仿宋_GBK" w:cs="Times New Roman"/>
          <w:kern w:val="0"/>
          <w:sz w:val="32"/>
          <w:szCs w:val="32"/>
          <w:highlight w:val="none"/>
          <w:lang w:val="en-US" w:eastAsia="zh-CN"/>
        </w:rPr>
        <w:fldChar w:fldCharType="begin"/>
      </w:r>
      <w:r>
        <w:rPr>
          <w:rFonts w:hint="default" w:ascii="Times New Roman" w:hAnsi="Times New Roman" w:eastAsia="方正仿宋_GBK" w:cs="Times New Roman"/>
          <w:kern w:val="0"/>
          <w:sz w:val="32"/>
          <w:szCs w:val="32"/>
          <w:highlight w:val="none"/>
          <w:lang w:val="en-US" w:eastAsia="zh-CN"/>
        </w:rPr>
        <w:instrText xml:space="preserve"> HYPERLINK "http://www.jingdiansxj.cn）注册信息并上传作品。" </w:instrText>
      </w:r>
      <w:r>
        <w:rPr>
          <w:rFonts w:hint="default" w:ascii="Times New Roman" w:hAnsi="Times New Roman" w:eastAsia="方正仿宋_GBK" w:cs="Times New Roman"/>
          <w:kern w:val="0"/>
          <w:sz w:val="32"/>
          <w:szCs w:val="32"/>
          <w:highlight w:val="none"/>
          <w:lang w:val="en-US" w:eastAsia="zh-CN"/>
        </w:rPr>
        <w:fldChar w:fldCharType="separate"/>
      </w:r>
      <w:r>
        <w:rPr>
          <w:rFonts w:hint="default" w:ascii="Times New Roman" w:hAnsi="Times New Roman" w:eastAsia="方正仿宋_GBK" w:cs="Times New Roman"/>
          <w:kern w:val="0"/>
          <w:sz w:val="32"/>
          <w:szCs w:val="32"/>
          <w:highlight w:val="none"/>
          <w:lang w:val="en-US" w:eastAsia="zh-CN"/>
        </w:rPr>
        <w:t>https://jdsxj.eduyun.cn）</w:t>
      </w:r>
      <w:r>
        <w:rPr>
          <w:rFonts w:hint="eastAsia" w:ascii="Times New Roman" w:hAnsi="Times New Roman" w:eastAsia="方正仿宋_GBK" w:cs="Times New Roman"/>
          <w:kern w:val="0"/>
          <w:sz w:val="32"/>
          <w:szCs w:val="32"/>
          <w:highlight w:val="none"/>
          <w:lang w:val="en-US" w:eastAsia="zh-CN"/>
        </w:rPr>
        <w:t>参加语言文字知识及诵读常识测评，测评合格者按要求</w:t>
      </w:r>
      <w:r>
        <w:rPr>
          <w:rFonts w:hint="default" w:ascii="Times New Roman" w:hAnsi="Times New Roman" w:eastAsia="方正仿宋_GBK" w:cs="Times New Roman"/>
          <w:kern w:val="0"/>
          <w:sz w:val="32"/>
          <w:szCs w:val="32"/>
          <w:highlight w:val="none"/>
          <w:lang w:val="en-US" w:eastAsia="zh-CN"/>
        </w:rPr>
        <w:t>上传作品。</w:t>
      </w:r>
      <w:r>
        <w:rPr>
          <w:rFonts w:hint="default" w:ascii="Times New Roman" w:hAnsi="Times New Roman" w:eastAsia="方正仿宋_GBK" w:cs="Times New Roman"/>
          <w:kern w:val="0"/>
          <w:sz w:val="32"/>
          <w:szCs w:val="32"/>
          <w:highlight w:val="none"/>
          <w:lang w:val="en-US" w:eastAsia="zh-CN"/>
        </w:rPr>
        <w:fldChar w:fldCharType="end"/>
      </w:r>
      <w:r>
        <w:rPr>
          <w:rFonts w:hint="default" w:ascii="Times New Roman" w:hAnsi="Times New Roman" w:eastAsia="方正仿宋_GBK" w:cs="Times New Roman"/>
          <w:kern w:val="0"/>
          <w:sz w:val="32"/>
          <w:szCs w:val="32"/>
          <w:highlight w:val="none"/>
          <w:lang w:val="en-US" w:eastAsia="zh-CN"/>
        </w:rPr>
        <w:t>之后及时关注并按照全国大赛要求参与后续赛程。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（六）获奖结果公示及公布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SA"/>
        </w:rPr>
        <w:t>9</w:t>
      </w:r>
      <w:r>
        <w:rPr>
          <w:rFonts w:hint="default" w:ascii="Times New Roman" w:hAnsi="Times New Roman" w:eastAsia="方正仿宋_GBK" w:cs="Times New Roman"/>
          <w:color w:val="auto"/>
          <w:kern w:val="0"/>
          <w:sz w:val="32"/>
          <w:szCs w:val="32"/>
          <w:highlight w:val="none"/>
          <w:lang w:val="en-US" w:eastAsia="zh-CN" w:bidi="ar-SA"/>
        </w:rPr>
        <w:t>月，以正式文件公布省级奖获奖名单并制作获奖证书。</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rPr>
      </w:pPr>
      <w:r>
        <w:rPr>
          <w:rFonts w:hint="default" w:ascii="Times New Roman" w:hAnsi="Times New Roman" w:eastAsia="楷体" w:cs="Times New Roman"/>
          <w:color w:val="000000"/>
          <w:sz w:val="32"/>
          <w:szCs w:val="32"/>
          <w:highlight w:val="none"/>
          <w:lang w:eastAsia="zh-CN"/>
        </w:rPr>
        <w:t>优秀作品</w:t>
      </w:r>
      <w:r>
        <w:rPr>
          <w:rFonts w:hint="default" w:ascii="Times New Roman" w:hAnsi="Times New Roman" w:eastAsia="楷体" w:cs="Times New Roman"/>
          <w:color w:val="000000"/>
          <w:sz w:val="32"/>
          <w:szCs w:val="32"/>
          <w:highlight w:val="none"/>
        </w:rPr>
        <w:t>展示</w:t>
      </w:r>
      <w:r>
        <w:rPr>
          <w:rFonts w:hint="default" w:ascii="Times New Roman" w:hAnsi="Times New Roman" w:eastAsia="楷体" w:cs="Times New Roman"/>
          <w:color w:val="000000"/>
          <w:sz w:val="32"/>
          <w:szCs w:val="32"/>
          <w:highlight w:val="none"/>
          <w:lang w:eastAsia="zh-CN"/>
        </w:rPr>
        <w:t>、展演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9月，结合全国推广普通话宣传周，组委会组织经典诵读大赛优秀作品现场展演，具体事宜另行通知。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highlight w:val="none"/>
          <w:lang w:val="en-US" w:eastAsia="zh-CN"/>
        </w:rPr>
      </w:pPr>
      <w:r>
        <w:rPr>
          <w:rFonts w:hint="default" w:ascii="Times New Roman" w:hAnsi="Times New Roman" w:eastAsia="方正仿宋_GBK" w:cs="Times New Roman"/>
          <w:kern w:val="0"/>
          <w:sz w:val="32"/>
          <w:szCs w:val="32"/>
          <w:highlight w:val="none"/>
          <w:lang w:val="en-US" w:eastAsia="zh-CN"/>
        </w:rPr>
        <w:t>9</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12月，在大赛官网对大赛优秀作品进行展示。</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（一）州市县（高校、中等职业学校）选拔赛奖项设置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各州市县、高校、中等职业学校可根据实际情况，自行设置比赛阶段、形式和奖项。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（二）省级奖项设置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每组设置一、二、三等奖和优秀奖，具体获奖名额视作品质量确定。不符合参赛要求的作品不予评定获奖等次。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大赛同时设置优秀组织奖和指导教师奖。一等奖选手的指导教师获优秀指导教师奖。视组织效果向组织单位颁发“优秀组织奖”。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一）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w:t>
      </w:r>
      <w:r>
        <w:rPr>
          <w:rFonts w:hint="default" w:ascii="Times New Roman" w:hAnsi="Times New Roman" w:eastAsia="方正仿宋_GBK" w:cs="Times New Roman"/>
          <w:color w:val="auto"/>
          <w:kern w:val="0"/>
          <w:sz w:val="32"/>
          <w:szCs w:val="32"/>
          <w:highlight w:val="none"/>
          <w:lang w:val="en-US" w:eastAsia="zh-CN"/>
        </w:rPr>
        <w:t>机号对应一个赛项的一个参赛作品</w:t>
      </w:r>
      <w:r>
        <w:rPr>
          <w:rFonts w:hint="eastAsia" w:ascii="Times New Roman" w:hAnsi="Times New Roman" w:eastAsia="方正仿宋_GBK" w:cs="Times New Roman"/>
          <w:color w:val="auto"/>
          <w:kern w:val="0"/>
          <w:sz w:val="32"/>
          <w:szCs w:val="32"/>
          <w:highlight w:val="none"/>
          <w:lang w:val="en-US" w:eastAsia="zh-CN"/>
        </w:rPr>
        <w:t>，同一手机号仅对应一件参赛作品</w:t>
      </w:r>
      <w:r>
        <w:rPr>
          <w:rFonts w:hint="default" w:ascii="Times New Roman" w:hAnsi="Times New Roman" w:eastAsia="方正仿宋_GBK" w:cs="Times New Roman"/>
          <w:color w:val="auto"/>
          <w:kern w:val="0"/>
          <w:sz w:val="32"/>
          <w:szCs w:val="32"/>
          <w:highlight w:val="none"/>
          <w:lang w:val="en-US" w:eastAsia="zh-CN"/>
        </w:rPr>
        <w:t>。参赛选手在大赛平台上填报参赛信息后，对生成的信息表进行认真审核、确认，信息确认后将不能再修改。获奖名</w:t>
      </w:r>
      <w:r>
        <w:rPr>
          <w:rFonts w:hint="default" w:ascii="Times New Roman" w:hAnsi="Times New Roman" w:eastAsia="方正仿宋_GBK" w:cs="Times New Roman"/>
          <w:kern w:val="0"/>
          <w:sz w:val="32"/>
          <w:szCs w:val="32"/>
          <w:highlight w:val="none"/>
          <w:lang w:val="en-US" w:eastAsia="zh-CN"/>
        </w:rPr>
        <w:t>单及获奖证书信息将以大赛官网后台提取的信息为准。选手自行承担因大赛平台上信息填写错误导致不能参赛或获奖证书信息错误的后果。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（二）在大赛官网填写参赛信息时，组成团队参赛的选手参赛者姓名和性别填写其中一人的信息，再备注所有参赛选手（20人以内）的姓名，姓名之间用顿号隔开。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联</w:t>
      </w:r>
      <w:r>
        <w:rPr>
          <w:rFonts w:hint="eastAsia"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lang w:val="en-US" w:eastAsia="zh-CN"/>
        </w:rPr>
        <w:t>系</w:t>
      </w:r>
      <w:r>
        <w:rPr>
          <w:rFonts w:hint="eastAsia"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lang w:val="en-US" w:eastAsia="zh-CN"/>
        </w:rPr>
        <w:t>人：</w:t>
      </w:r>
      <w:r>
        <w:rPr>
          <w:rFonts w:hint="eastAsia" w:ascii="Times New Roman" w:hAnsi="Times New Roman" w:eastAsia="方正仿宋_GBK" w:cs="Times New Roman"/>
          <w:kern w:val="0"/>
          <w:sz w:val="32"/>
          <w:szCs w:val="32"/>
          <w:highlight w:val="none"/>
          <w:lang w:val="en-US" w:eastAsia="zh-CN"/>
        </w:rPr>
        <w:t>高老师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联系电话：</w:t>
      </w:r>
      <w:r>
        <w:rPr>
          <w:rFonts w:hint="default" w:ascii="Times New Roman" w:hAnsi="Times New Roman" w:eastAsia="方正仿宋_GBK" w:cs="Times New Roman"/>
          <w:kern w:val="0"/>
          <w:sz w:val="32"/>
          <w:szCs w:val="32"/>
          <w:lang w:val="en-US" w:eastAsia="zh-CN"/>
        </w:rPr>
        <w:t>0871—67435426，13324918866（工作日9:00-11:30，14:00-18:00接听咨询）</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highlight w:val="none"/>
          <w:lang w:val="zh-CN"/>
        </w:rPr>
      </w:pPr>
      <w:r>
        <w:rPr>
          <w:rFonts w:hint="default" w:ascii="Times New Roman" w:hAnsi="Times New Roman" w:eastAsia="方正仿宋_GBK" w:cs="Times New Roman"/>
          <w:kern w:val="0"/>
          <w:sz w:val="32"/>
          <w:szCs w:val="32"/>
          <w:highlight w:val="none"/>
          <w:lang w:val="en-US" w:eastAsia="zh-CN"/>
        </w:rPr>
        <w:t>电子邮箱：</w:t>
      </w:r>
      <w:r>
        <w:rPr>
          <w:rFonts w:hint="eastAsia" w:ascii="Times New Roman" w:hAnsi="Times New Roman" w:eastAsia="方正仿宋_GBK" w:cs="Times New Roman"/>
          <w:kern w:val="0"/>
          <w:sz w:val="32"/>
          <w:szCs w:val="32"/>
          <w:highlight w:val="none"/>
          <w:lang w:val="en-US" w:eastAsia="zh-CN"/>
        </w:rPr>
        <w:t>469290471@qq.com</w:t>
      </w:r>
      <w:r>
        <w:rPr>
          <w:rFonts w:hint="default" w:ascii="Times New Roman" w:hAnsi="Times New Roman" w:eastAsia="方正仿宋_GBK" w:cs="Times New Roman"/>
          <w:kern w:val="0"/>
          <w:sz w:val="32"/>
          <w:szCs w:val="32"/>
          <w:highlight w:val="none"/>
          <w:lang w:val="en-US" w:eastAsia="zh-CN"/>
        </w:rPr>
        <w:t>（邮箱只接收参赛选手信息汇总表，不接收参赛作品）</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highlight w:val="none"/>
          <w:lang w:val="zh-CN"/>
        </w:rPr>
      </w:pPr>
    </w:p>
    <w:sectPr>
      <w:footerReference r:id="rId3" w:type="default"/>
      <w:pgSz w:w="12240" w:h="15840"/>
      <w:pgMar w:top="1440" w:right="1803" w:bottom="1440" w:left="1803" w:header="720" w:footer="720" w:gutter="0"/>
      <w:lnNumType w:countBy="0" w:distance="36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E12BB"/>
    <w:multiLevelType w:val="singleLevel"/>
    <w:tmpl w:val="7FFE12B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jIxOGZjOTU5MmIwZmY1NGQxYzE1ZWQ2OGUwM2UifQ=="/>
  </w:docVars>
  <w:rsids>
    <w:rsidRoot w:val="00000000"/>
    <w:rsid w:val="065D3C4F"/>
    <w:rsid w:val="06DE684C"/>
    <w:rsid w:val="07FBB32E"/>
    <w:rsid w:val="08C15318"/>
    <w:rsid w:val="0B2C3CFE"/>
    <w:rsid w:val="0DA92986"/>
    <w:rsid w:val="0E5C115F"/>
    <w:rsid w:val="0F881806"/>
    <w:rsid w:val="109C7AD7"/>
    <w:rsid w:val="13904C4C"/>
    <w:rsid w:val="13C54D30"/>
    <w:rsid w:val="15361DEB"/>
    <w:rsid w:val="17253AE2"/>
    <w:rsid w:val="1BE22FC7"/>
    <w:rsid w:val="1DC967A6"/>
    <w:rsid w:val="1E5211E3"/>
    <w:rsid w:val="20504908"/>
    <w:rsid w:val="20656028"/>
    <w:rsid w:val="20B640AF"/>
    <w:rsid w:val="2330036B"/>
    <w:rsid w:val="24451F8F"/>
    <w:rsid w:val="26DB6008"/>
    <w:rsid w:val="273D2181"/>
    <w:rsid w:val="277B1135"/>
    <w:rsid w:val="2830694E"/>
    <w:rsid w:val="29BD4904"/>
    <w:rsid w:val="2B8664A8"/>
    <w:rsid w:val="2BB0236B"/>
    <w:rsid w:val="2BD073B7"/>
    <w:rsid w:val="2EB7422F"/>
    <w:rsid w:val="2EC765C0"/>
    <w:rsid w:val="2F6579AC"/>
    <w:rsid w:val="30306116"/>
    <w:rsid w:val="30C46679"/>
    <w:rsid w:val="317031F0"/>
    <w:rsid w:val="338C214A"/>
    <w:rsid w:val="33D25380"/>
    <w:rsid w:val="33E40F3A"/>
    <w:rsid w:val="344B0A10"/>
    <w:rsid w:val="35FF9075"/>
    <w:rsid w:val="36EA33C7"/>
    <w:rsid w:val="37274EF1"/>
    <w:rsid w:val="381A5E70"/>
    <w:rsid w:val="38DFBE05"/>
    <w:rsid w:val="3A97285C"/>
    <w:rsid w:val="3A9FBD89"/>
    <w:rsid w:val="3AFD7EE8"/>
    <w:rsid w:val="3C9463CE"/>
    <w:rsid w:val="3DFFD5CB"/>
    <w:rsid w:val="42B706C9"/>
    <w:rsid w:val="46893028"/>
    <w:rsid w:val="477C3E42"/>
    <w:rsid w:val="491606F8"/>
    <w:rsid w:val="4ADB6395"/>
    <w:rsid w:val="4BD11E93"/>
    <w:rsid w:val="4FA0862A"/>
    <w:rsid w:val="51415A3A"/>
    <w:rsid w:val="52172084"/>
    <w:rsid w:val="52A60433"/>
    <w:rsid w:val="543E698E"/>
    <w:rsid w:val="54B59208"/>
    <w:rsid w:val="54CB01B2"/>
    <w:rsid w:val="55AC6D33"/>
    <w:rsid w:val="56785C3A"/>
    <w:rsid w:val="572E4444"/>
    <w:rsid w:val="57EED259"/>
    <w:rsid w:val="59574A9D"/>
    <w:rsid w:val="597D3A81"/>
    <w:rsid w:val="5BF12B53"/>
    <w:rsid w:val="5C7CE1CC"/>
    <w:rsid w:val="5DDFC672"/>
    <w:rsid w:val="5E69377A"/>
    <w:rsid w:val="5E9A7522"/>
    <w:rsid w:val="5EB87010"/>
    <w:rsid w:val="5EF36246"/>
    <w:rsid w:val="602C56F6"/>
    <w:rsid w:val="65D269CD"/>
    <w:rsid w:val="67AE0A5A"/>
    <w:rsid w:val="68170059"/>
    <w:rsid w:val="6912636D"/>
    <w:rsid w:val="6BFEA916"/>
    <w:rsid w:val="6D6458A9"/>
    <w:rsid w:val="6F203569"/>
    <w:rsid w:val="73E969D9"/>
    <w:rsid w:val="73FF31D7"/>
    <w:rsid w:val="77CFD6B1"/>
    <w:rsid w:val="77FE95C2"/>
    <w:rsid w:val="784B32D8"/>
    <w:rsid w:val="79FD2238"/>
    <w:rsid w:val="79FDB6C2"/>
    <w:rsid w:val="7AED6929"/>
    <w:rsid w:val="7B6ED0DB"/>
    <w:rsid w:val="7B9FEFBE"/>
    <w:rsid w:val="7BCF5B3C"/>
    <w:rsid w:val="7BDDB6AF"/>
    <w:rsid w:val="7BFFF8EF"/>
    <w:rsid w:val="7C77BD41"/>
    <w:rsid w:val="7C953255"/>
    <w:rsid w:val="7CCB5C28"/>
    <w:rsid w:val="7CD91E91"/>
    <w:rsid w:val="7CFF85F8"/>
    <w:rsid w:val="7CFF8F68"/>
    <w:rsid w:val="7D120A66"/>
    <w:rsid w:val="7D6DDDCC"/>
    <w:rsid w:val="7D9968C7"/>
    <w:rsid w:val="7EDBCC3B"/>
    <w:rsid w:val="7EF65DB0"/>
    <w:rsid w:val="7EF75F18"/>
    <w:rsid w:val="7F2FDD1D"/>
    <w:rsid w:val="7F6F0095"/>
    <w:rsid w:val="7FDFCB4A"/>
    <w:rsid w:val="7FEE88C6"/>
    <w:rsid w:val="96DF7033"/>
    <w:rsid w:val="96E94FB6"/>
    <w:rsid w:val="9D3DC0C4"/>
    <w:rsid w:val="9DBFC904"/>
    <w:rsid w:val="ABFD0623"/>
    <w:rsid w:val="ABFD93D6"/>
    <w:rsid w:val="ACCF437C"/>
    <w:rsid w:val="AEFF2B7B"/>
    <w:rsid w:val="B33ACADC"/>
    <w:rsid w:val="B7BC8206"/>
    <w:rsid w:val="B9CAA504"/>
    <w:rsid w:val="BB36E2B5"/>
    <w:rsid w:val="BB66F81F"/>
    <w:rsid w:val="BBD7101C"/>
    <w:rsid w:val="BBFDECA0"/>
    <w:rsid w:val="BFBDECEA"/>
    <w:rsid w:val="C59B7BCA"/>
    <w:rsid w:val="C7FE7E4A"/>
    <w:rsid w:val="C9647F2E"/>
    <w:rsid w:val="CD3EE75A"/>
    <w:rsid w:val="D5D59633"/>
    <w:rsid w:val="D6FF5F7C"/>
    <w:rsid w:val="D9ED056E"/>
    <w:rsid w:val="DBF720EC"/>
    <w:rsid w:val="DD93E3BF"/>
    <w:rsid w:val="DD998FD4"/>
    <w:rsid w:val="DF3CA486"/>
    <w:rsid w:val="E4DF7544"/>
    <w:rsid w:val="E4FDAF4B"/>
    <w:rsid w:val="E77E1866"/>
    <w:rsid w:val="EBCFA39B"/>
    <w:rsid w:val="EBEB764A"/>
    <w:rsid w:val="ED5CDCAF"/>
    <w:rsid w:val="EDDE94AF"/>
    <w:rsid w:val="EDFB45AF"/>
    <w:rsid w:val="EDFD798D"/>
    <w:rsid w:val="EF7B9AC9"/>
    <w:rsid w:val="EF7F559F"/>
    <w:rsid w:val="F0F61E93"/>
    <w:rsid w:val="F45F6943"/>
    <w:rsid w:val="F6FBE3E4"/>
    <w:rsid w:val="F7D82C8A"/>
    <w:rsid w:val="F7DBF0EB"/>
    <w:rsid w:val="F7FB1B6C"/>
    <w:rsid w:val="F7FFF581"/>
    <w:rsid w:val="FB37A779"/>
    <w:rsid w:val="FB5EA4B0"/>
    <w:rsid w:val="FBCD2232"/>
    <w:rsid w:val="FD334EBF"/>
    <w:rsid w:val="FD7D3761"/>
    <w:rsid w:val="FEDB8FDE"/>
    <w:rsid w:val="FEFE91F5"/>
    <w:rsid w:val="FF400945"/>
    <w:rsid w:val="FFDFF6EC"/>
    <w:rsid w:val="FFFB7612"/>
    <w:rsid w:val="FFFD9FF0"/>
    <w:rsid w:val="FFFFE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宋体"/>
      <w:kern w:val="2"/>
      <w:sz w:val="21"/>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Body Text First Indent 21"/>
    <w:basedOn w:val="10"/>
    <w:qFormat/>
    <w:uiPriority w:val="0"/>
    <w:pPr>
      <w:ind w:firstLine="420" w:firstLineChars="200"/>
    </w:pPr>
    <w:rPr>
      <w:rFonts w:ascii="Calibri" w:hAnsi="Calibri"/>
    </w:rPr>
  </w:style>
  <w:style w:type="paragraph" w:customStyle="1" w:styleId="10">
    <w:name w:val="Body Text Indent1"/>
    <w:basedOn w:val="1"/>
    <w:qFormat/>
    <w:uiPriority w:val="0"/>
    <w:pPr>
      <w:ind w:left="420" w:leftChars="200"/>
    </w:pPr>
  </w:style>
  <w:style w:type="character" w:customStyle="1" w:styleId="11">
    <w:name w:val="font11"/>
    <w:basedOn w:val="7"/>
    <w:qFormat/>
    <w:uiPriority w:val="0"/>
    <w:rPr>
      <w:rFonts w:hint="eastAsia" w:ascii="宋体" w:hAnsi="宋体" w:eastAsia="宋体" w:cs="宋体"/>
      <w:b/>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2590</Words>
  <Characters>2770</Characters>
  <Paragraphs>42</Paragraphs>
  <TotalTime>5</TotalTime>
  <ScaleCrop>false</ScaleCrop>
  <LinksUpToDate>false</LinksUpToDate>
  <CharactersWithSpaces>2776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2019-04-01T08:15:00Z</dcterms:created>
  <dc:creator>Caro^庄小园</dc:creator>
  <cp:lastModifiedBy>userName</cp:lastModifiedBy>
  <dcterms:modified xsi:type="dcterms:W3CDTF">2025-07-07T16:29:07Z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04259A81E54A368D7A2C676875DCD2F2</vt:lpwstr>
  </property>
</Properties>
</file>