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Cs w:val="21"/>
        </w:rPr>
      </w:pPr>
      <w:bookmarkStart w:id="0" w:name="_GoBack"/>
      <w:r>
        <w:rPr>
          <w:rFonts w:hint="eastAsia" w:ascii="黑体" w:hAnsi="黑体" w:eastAsia="黑体" w:cs="黑体"/>
          <w:szCs w:val="21"/>
        </w:rPr>
        <w:t>云南省工伤保险辅助器具配置申请表</w:t>
      </w:r>
    </w:p>
    <w:bookmarkEnd w:id="0"/>
    <w:p>
      <w:pPr>
        <w:jc w:val="center"/>
        <w:rPr>
          <w:rFonts w:hint="eastAsia" w:ascii="黑体" w:hAnsi="黑体" w:eastAsia="黑体" w:cs="黑体"/>
          <w:szCs w:val="21"/>
        </w:rPr>
      </w:pPr>
    </w:p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szCs w:val="21"/>
          <w:lang w:eastAsia="zh-CN"/>
        </w:rPr>
        <w:drawing>
          <wp:inline distT="0" distB="0" distL="114300" distR="114300">
            <wp:extent cx="5274310" cy="2793365"/>
            <wp:effectExtent l="0" t="0" r="2540" b="698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61A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D075464FD20D42C19CB21BBD9112D00E</vt:lpwstr>
  </property>
</Properties>
</file>