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附录B</w:t>
      </w:r>
    </w:p>
    <w:p>
      <w:pPr>
        <w:ind w:left="-540" w:leftChars="-257" w:firstLine="540" w:firstLineChars="1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流动人员人事档案借阅审批表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 xml:space="preserve">             </w:t>
      </w:r>
      <w:r>
        <w:rPr>
          <w:rFonts w:hint="eastAsia" w:ascii="黑体" w:eastAsia="黑体"/>
          <w:sz w:val="24"/>
        </w:rPr>
        <w:t xml:space="preserve">                      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日期：     年   月 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35"/>
        <w:gridCol w:w="2520"/>
        <w:gridCol w:w="1116"/>
        <w:gridCol w:w="1112"/>
        <w:gridCol w:w="1535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借阅人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存档人姓名及    编号</w:t>
            </w:r>
          </w:p>
        </w:tc>
        <w:tc>
          <w:tcPr>
            <w:tcW w:w="8780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借阅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878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借出日期</w:t>
            </w:r>
          </w:p>
        </w:tc>
        <w:tc>
          <w:tcPr>
            <w:tcW w:w="37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年    月    日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应归还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9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48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借阅人身份证复印件粘贴处</w:t>
            </w:r>
          </w:p>
        </w:tc>
        <w:tc>
          <w:tcPr>
            <w:tcW w:w="50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借阅人身份证复印件粘贴处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4856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借阅单位意见：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1560" w:firstLineChars="6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560" w:firstLineChars="650"/>
              <w:rPr>
                <w:rFonts w:hint="eastAsia"/>
                <w:sz w:val="24"/>
              </w:rPr>
            </w:pPr>
          </w:p>
          <w:p>
            <w:pPr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（盖公章）   年   月  日 </w:t>
            </w:r>
          </w:p>
        </w:tc>
        <w:tc>
          <w:tcPr>
            <w:tcW w:w="5025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工作人员意见：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档案部门审批意见：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分管领导签字：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/>
        </w:rPr>
        <w:t>注意：</w:t>
      </w:r>
      <w:r>
        <w:rPr>
          <w:rFonts w:hint="eastAsia" w:ascii="宋体" w:hAnsi="宋体"/>
          <w:szCs w:val="21"/>
        </w:rPr>
        <w:t>1、“借阅人员”、“借阅理由”、“借阅单位意见”等栏目须认真详细填写。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2、借阅单位领导签字批准之日起15天内办理有效。</w:t>
      </w:r>
    </w:p>
    <w:p>
      <w:pPr>
        <w:ind w:left="-540" w:leftChars="-257" w:firstLine="1155" w:firstLineChars="5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3、所借档案须在15天内归还，归还档案须由借阅单位密封加盖骑缝章。</w:t>
      </w:r>
    </w:p>
    <w:p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2E862C4"/>
    <w:rsid w:val="53E835A2"/>
    <w:rsid w:val="54111402"/>
    <w:rsid w:val="59C77BB1"/>
    <w:rsid w:val="5DD82F19"/>
    <w:rsid w:val="5E8A5738"/>
    <w:rsid w:val="6E4A555D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二级无"/>
    <w:basedOn w:val="9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9">
    <w:name w:val="二级条标题"/>
    <w:basedOn w:val="10"/>
    <w:next w:val="4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0">
    <w:name w:val="一级条标题"/>
    <w:next w:val="4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187</Characters>
  <Lines>0</Lines>
  <Paragraphs>0</Paragraphs>
  <TotalTime>0</TotalTime>
  <ScaleCrop>false</ScaleCrop>
  <LinksUpToDate>false</LinksUpToDate>
  <CharactersWithSpaces>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