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ind w:left="540" w:leftChars="257" w:firstLine="2240"/>
        <w:jc w:val="center"/>
        <w:rPr>
          <w:b/>
          <w:bCs/>
          <w:color w:val="000000"/>
          <w:kern w:val="0"/>
          <w:sz w:val="112"/>
          <w:szCs w:val="112"/>
        </w:rPr>
      </w:pPr>
    </w:p>
    <w:p>
      <w:pPr>
        <w:spacing w:line="1200" w:lineRule="exact"/>
        <w:ind w:left="540" w:leftChars="257" w:firstLine="2240"/>
        <w:jc w:val="center"/>
        <w:rPr>
          <w:b/>
          <w:bCs/>
          <w:color w:val="000000"/>
          <w:kern w:val="0"/>
          <w:sz w:val="112"/>
          <w:szCs w:val="112"/>
        </w:rPr>
      </w:pPr>
    </w:p>
    <w:p>
      <w:pPr>
        <w:spacing w:line="360" w:lineRule="auto"/>
        <w:jc w:val="center"/>
        <w:rPr>
          <w:b/>
          <w:kern w:val="0"/>
          <w:sz w:val="112"/>
          <w:szCs w:val="112"/>
        </w:rPr>
      </w:pPr>
      <w:r>
        <w:rPr>
          <w:rFonts w:hint="eastAsia"/>
          <w:b/>
          <w:kern w:val="0"/>
          <w:sz w:val="112"/>
          <w:szCs w:val="112"/>
        </w:rPr>
        <w:t>询 价</w:t>
      </w:r>
      <w:r>
        <w:rPr>
          <w:b/>
          <w:kern w:val="0"/>
          <w:sz w:val="112"/>
          <w:szCs w:val="112"/>
        </w:rPr>
        <w:t xml:space="preserve"> 文 件</w:t>
      </w:r>
    </w:p>
    <w:p>
      <w:pPr>
        <w:spacing w:line="360" w:lineRule="auto"/>
        <w:ind w:left="540" w:leftChars="257" w:firstLine="480"/>
        <w:jc w:val="center"/>
        <w:rPr>
          <w:rFonts w:eastAsia="仿宋_GB2312"/>
          <w:b/>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spacing w:line="700" w:lineRule="exact"/>
        <w:ind w:firstLine="960" w:firstLineChars="300"/>
        <w:rPr>
          <w:rFonts w:ascii="宋体" w:hAnsi="宋体" w:cs="宋体"/>
          <w:sz w:val="32"/>
        </w:rPr>
      </w:pPr>
      <w:r>
        <w:rPr>
          <w:rFonts w:hint="eastAsia" w:ascii="宋体" w:hAnsi="宋体" w:cs="宋体"/>
          <w:sz w:val="32"/>
        </w:rPr>
        <w:t>项目编号：KRCHW2024007</w:t>
      </w:r>
    </w:p>
    <w:p>
      <w:pPr>
        <w:autoSpaceDE w:val="0"/>
        <w:autoSpaceDN w:val="0"/>
        <w:adjustRightInd w:val="0"/>
        <w:snapToGrid w:val="0"/>
        <w:spacing w:line="600" w:lineRule="exact"/>
        <w:ind w:left="2560" w:hanging="2560" w:hangingChars="800"/>
        <w:jc w:val="left"/>
        <w:rPr>
          <w:rFonts w:ascii="宋体" w:hAnsi="宋体" w:cs="宋体"/>
          <w:sz w:val="32"/>
        </w:rPr>
      </w:pPr>
      <w:r>
        <w:rPr>
          <w:rFonts w:hint="eastAsia" w:ascii="宋体" w:hAnsi="宋体" w:cs="宋体"/>
          <w:sz w:val="32"/>
        </w:rPr>
        <w:t xml:space="preserve">      项目名称：昆明信息港2024年高级持续性威胁监测与分析安全设备采购</w:t>
      </w:r>
    </w:p>
    <w:p>
      <w:pPr>
        <w:tabs>
          <w:tab w:val="left" w:pos="6219"/>
        </w:tabs>
        <w:autoSpaceDE w:val="0"/>
        <w:autoSpaceDN w:val="0"/>
        <w:adjustRightInd w:val="0"/>
        <w:snapToGrid w:val="0"/>
        <w:spacing w:line="700" w:lineRule="exact"/>
        <w:ind w:firstLine="960" w:firstLineChars="300"/>
        <w:rPr>
          <w:rFonts w:ascii="宋体" w:hAnsi="宋体" w:cs="宋体"/>
          <w:sz w:val="32"/>
        </w:rPr>
      </w:pPr>
      <w:r>
        <w:rPr>
          <w:rFonts w:hint="eastAsia" w:ascii="宋体" w:hAnsi="宋体" w:cs="宋体"/>
          <w:sz w:val="32"/>
        </w:rPr>
        <w:t>采 购 人：昆明信息港传媒有限责任公司</w:t>
      </w:r>
    </w:p>
    <w:p>
      <w:pPr>
        <w:tabs>
          <w:tab w:val="left" w:pos="6219"/>
        </w:tabs>
        <w:autoSpaceDE w:val="0"/>
        <w:autoSpaceDN w:val="0"/>
        <w:adjustRightInd w:val="0"/>
        <w:snapToGrid w:val="0"/>
        <w:spacing w:line="360" w:lineRule="auto"/>
        <w:ind w:firstLine="1303" w:firstLineChars="439"/>
        <w:rPr>
          <w:rFonts w:ascii="宋体" w:hAnsi="宋体" w:cs="宋体"/>
          <w:w w:val="99"/>
          <w:kern w:val="0"/>
          <w:sz w:val="30"/>
          <w:szCs w:val="30"/>
        </w:rPr>
      </w:pPr>
    </w:p>
    <w:p>
      <w:pPr>
        <w:tabs>
          <w:tab w:val="left" w:pos="6252"/>
        </w:tabs>
        <w:autoSpaceDE w:val="0"/>
        <w:autoSpaceDN w:val="0"/>
        <w:adjustRightInd w:val="0"/>
        <w:snapToGrid w:val="0"/>
        <w:spacing w:line="360" w:lineRule="auto"/>
        <w:ind w:firstLine="591"/>
        <w:rPr>
          <w:rFonts w:ascii="宋体" w:hAnsi="宋体" w:cs="宋体"/>
          <w:b/>
          <w:w w:val="99"/>
          <w:kern w:val="0"/>
          <w:sz w:val="30"/>
          <w:szCs w:val="30"/>
        </w:rPr>
      </w:pPr>
    </w:p>
    <w:p>
      <w:pPr>
        <w:autoSpaceDE w:val="0"/>
        <w:autoSpaceDN w:val="0"/>
        <w:adjustRightInd w:val="0"/>
        <w:snapToGrid w:val="0"/>
        <w:spacing w:line="360" w:lineRule="auto"/>
        <w:ind w:firstLine="640"/>
        <w:rPr>
          <w:rFonts w:ascii="宋体" w:hAnsi="宋体" w:cs="宋体"/>
          <w:b/>
          <w:kern w:val="0"/>
          <w:sz w:val="32"/>
          <w:szCs w:val="32"/>
        </w:rPr>
      </w:pPr>
    </w:p>
    <w:p>
      <w:pPr>
        <w:autoSpaceDE w:val="0"/>
        <w:autoSpaceDN w:val="0"/>
        <w:adjustRightInd w:val="0"/>
        <w:snapToGrid w:val="0"/>
        <w:spacing w:line="360" w:lineRule="auto"/>
        <w:ind w:firstLine="640"/>
        <w:rPr>
          <w:rFonts w:ascii="宋体" w:hAnsi="宋体" w:cs="宋体"/>
          <w:b/>
          <w:kern w:val="0"/>
          <w:sz w:val="32"/>
          <w:szCs w:val="32"/>
        </w:rPr>
      </w:pPr>
    </w:p>
    <w:p>
      <w:pPr>
        <w:autoSpaceDE w:val="0"/>
        <w:autoSpaceDN w:val="0"/>
        <w:adjustRightInd w:val="0"/>
        <w:snapToGrid w:val="0"/>
        <w:spacing w:line="360" w:lineRule="auto"/>
        <w:ind w:firstLine="640"/>
        <w:rPr>
          <w:rFonts w:ascii="宋体" w:hAnsi="宋体" w:cs="宋体"/>
          <w:b/>
          <w:kern w:val="0"/>
          <w:sz w:val="32"/>
          <w:szCs w:val="32"/>
        </w:rPr>
      </w:pPr>
    </w:p>
    <w:p>
      <w:pPr>
        <w:autoSpaceDE w:val="0"/>
        <w:autoSpaceDN w:val="0"/>
        <w:adjustRightInd w:val="0"/>
        <w:snapToGrid w:val="0"/>
        <w:spacing w:line="360" w:lineRule="auto"/>
        <w:ind w:firstLine="640"/>
        <w:rPr>
          <w:rFonts w:ascii="宋体" w:hAnsi="宋体" w:cs="宋体"/>
          <w:b/>
          <w:kern w:val="0"/>
          <w:sz w:val="32"/>
          <w:szCs w:val="32"/>
        </w:rPr>
      </w:pPr>
    </w:p>
    <w:p>
      <w:pPr>
        <w:autoSpaceDE w:val="0"/>
        <w:autoSpaceDN w:val="0"/>
        <w:adjustRightInd w:val="0"/>
        <w:snapToGrid w:val="0"/>
        <w:spacing w:line="360" w:lineRule="auto"/>
        <w:ind w:firstLine="640"/>
        <w:rPr>
          <w:rFonts w:ascii="宋体" w:hAnsi="宋体" w:cs="宋体"/>
          <w:b/>
          <w:kern w:val="0"/>
          <w:sz w:val="32"/>
          <w:szCs w:val="32"/>
        </w:rPr>
      </w:pPr>
    </w:p>
    <w:p>
      <w:pPr>
        <w:autoSpaceDE w:val="0"/>
        <w:autoSpaceDN w:val="0"/>
        <w:adjustRightInd w:val="0"/>
        <w:snapToGrid w:val="0"/>
        <w:spacing w:line="360" w:lineRule="auto"/>
        <w:ind w:firstLine="723"/>
        <w:jc w:val="center"/>
        <w:rPr>
          <w:rFonts w:ascii="宋体" w:hAnsi="宋体" w:cs="宋体"/>
          <w:kern w:val="0"/>
          <w:sz w:val="36"/>
          <w:szCs w:val="36"/>
        </w:rPr>
      </w:pPr>
      <w:r>
        <w:rPr>
          <w:rFonts w:hint="eastAsia" w:ascii="宋体" w:hAnsi="宋体" w:cs="宋体"/>
          <w:kern w:val="0"/>
          <w:sz w:val="36"/>
          <w:szCs w:val="36"/>
        </w:rPr>
        <w:t>2024年3月2</w:t>
      </w:r>
      <w:r>
        <w:rPr>
          <w:rFonts w:hint="eastAsia" w:ascii="宋体" w:hAnsi="宋体" w:cs="宋体"/>
          <w:kern w:val="0"/>
          <w:sz w:val="36"/>
          <w:szCs w:val="36"/>
          <w:lang w:val="en-US" w:eastAsia="zh-CN"/>
        </w:rPr>
        <w:t>9</w:t>
      </w:r>
      <w:r>
        <w:rPr>
          <w:rFonts w:hint="eastAsia" w:ascii="宋体" w:hAnsi="宋体" w:cs="宋体"/>
          <w:kern w:val="0"/>
          <w:sz w:val="36"/>
          <w:szCs w:val="36"/>
        </w:rPr>
        <w:t>日</w:t>
      </w:r>
    </w:p>
    <w:p>
      <w:pPr>
        <w:autoSpaceDE w:val="0"/>
        <w:autoSpaceDN w:val="0"/>
        <w:adjustRightInd w:val="0"/>
        <w:snapToGrid w:val="0"/>
        <w:spacing w:line="360" w:lineRule="auto"/>
        <w:ind w:firstLine="723"/>
        <w:rPr>
          <w:rFonts w:eastAsia="方正仿宋_GBK"/>
          <w:kern w:val="0"/>
          <w:sz w:val="36"/>
          <w:szCs w:val="36"/>
        </w:rPr>
      </w:pPr>
    </w:p>
    <w:p>
      <w:pPr>
        <w:pStyle w:val="2"/>
        <w:ind w:firstLine="560"/>
      </w:pPr>
    </w:p>
    <w:p>
      <w:pPr>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昆明信息港2024年高级持续性威胁监测与分析安全设备采购项目询价</w:t>
      </w:r>
      <w:r>
        <w:rPr>
          <w:rFonts w:asciiTheme="minorEastAsia" w:hAnsiTheme="minorEastAsia" w:eastAsiaTheme="minorEastAsia"/>
          <w:sz w:val="44"/>
          <w:szCs w:val="44"/>
        </w:rPr>
        <w:t>文件</w:t>
      </w:r>
    </w:p>
    <w:p>
      <w:pPr>
        <w:ind w:firstLine="883"/>
        <w:jc w:val="center"/>
        <w:rPr>
          <w:rFonts w:asciiTheme="minorEastAsia" w:hAnsiTheme="minorEastAsia" w:eastAsiaTheme="minorEastAsia"/>
          <w:sz w:val="44"/>
          <w:szCs w:val="44"/>
        </w:rPr>
      </w:pPr>
    </w:p>
    <w:p>
      <w:pPr>
        <w:ind w:firstLine="640" w:firstLineChars="20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询价</w:t>
      </w:r>
      <w:r>
        <w:rPr>
          <w:rFonts w:ascii="仿宋" w:hAnsi="仿宋" w:eastAsia="仿宋"/>
          <w:sz w:val="32"/>
          <w:szCs w:val="32"/>
        </w:rPr>
        <w:t>邀请</w:t>
      </w:r>
      <w:r>
        <w:rPr>
          <w:rFonts w:hint="eastAsia" w:ascii="仿宋" w:hAnsi="仿宋" w:eastAsia="仿宋"/>
          <w:sz w:val="32"/>
          <w:szCs w:val="32"/>
        </w:rPr>
        <w:t>：</w:t>
      </w:r>
    </w:p>
    <w:p>
      <w:pPr>
        <w:ind w:firstLine="640" w:firstLineChars="200"/>
        <w:rPr>
          <w:rFonts w:ascii="仿宋" w:hAnsi="仿宋" w:eastAsia="仿宋" w:cs="仿宋_GB2312"/>
          <w:color w:val="000000"/>
          <w:kern w:val="0"/>
          <w:sz w:val="32"/>
          <w:szCs w:val="32"/>
        </w:rPr>
      </w:pPr>
      <w:r>
        <w:rPr>
          <w:rFonts w:hint="eastAsia" w:ascii="仿宋" w:hAnsi="仿宋" w:eastAsia="仿宋"/>
          <w:sz w:val="32"/>
          <w:szCs w:val="32"/>
        </w:rPr>
        <w:t>昆明信息港传媒有限责任公司需购买高级持续性威胁监测与分析安全设备。</w:t>
      </w:r>
      <w:r>
        <w:rPr>
          <w:rFonts w:ascii="仿宋" w:hAnsi="仿宋" w:eastAsia="仿宋"/>
          <w:sz w:val="32"/>
          <w:szCs w:val="32"/>
        </w:rPr>
        <w:t>请具有承接此项目能力的供应商</w:t>
      </w:r>
      <w:r>
        <w:rPr>
          <w:rFonts w:hint="eastAsia" w:ascii="仿宋" w:hAnsi="仿宋" w:eastAsia="仿宋"/>
          <w:sz w:val="32"/>
          <w:szCs w:val="32"/>
        </w:rPr>
        <w:t>按照相关要求参加询价。</w:t>
      </w:r>
    </w:p>
    <w:p>
      <w:pPr>
        <w:ind w:firstLine="640" w:firstLineChars="200"/>
        <w:rPr>
          <w:rFonts w:ascii="仿宋" w:hAnsi="仿宋" w:eastAsia="仿宋"/>
          <w:sz w:val="32"/>
          <w:szCs w:val="32"/>
        </w:rPr>
      </w:pPr>
      <w:r>
        <w:rPr>
          <w:rFonts w:ascii="仿宋" w:hAnsi="仿宋" w:eastAsia="仿宋"/>
          <w:sz w:val="32"/>
          <w:szCs w:val="32"/>
        </w:rPr>
        <w:t>二、项目需求</w:t>
      </w:r>
      <w:r>
        <w:rPr>
          <w:rFonts w:hint="eastAsia" w:ascii="仿宋" w:hAnsi="仿宋" w:eastAsia="仿宋"/>
          <w:sz w:val="32"/>
          <w:szCs w:val="32"/>
        </w:rPr>
        <w:t>：</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采购人采购高级持续性威胁监测与分析安全设备1台，供应商提供货物应满足以下要求：</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1.软硬件一体化1U机架式设备，双电源，磁盘≥4T，内存≥32G，千兆电口≥6个，吞吐量≥1.5G，扩展插槽数≥2个，内置沙箱个数≥1个；</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2.独立运作系统，无需切断网络即可进行部署，支持多台设备集群部署，支持基于B/S的管理架构，Web界面支持 MS IE、Netscape、Firefox、Opera、Chrome 五大浏览器，支持提供命令列（CLI）配置模式以及SSH远程调试模式，同时支持利用中央管理系统对多台设备统一进行管理；</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提供多样性的挖矿检测手段，能够检测挖矿木马投递、挖矿木马横向移动行为、挖矿软件、矿池域名解析、矿池连接、矿池协议等；矿池协议告警须提供虚拟币种类别；挖矿告警须提供专项告警页面，独立于其它告警；能够自动解析DNS响应的矿池及IP地址；（需提供截图证明并加盖原厂鲜章）</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4.支持≥100 种以上的网络协议支持，如 HTTP, FTP, TFTP, SMTP, POP3, IMAP, SNMP, IRC, DNS, DHCP, P2P, SMB, RDP, VNC, TELNET, TCP, UDP等协议；</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实现勒索治理功能，勒索治理联动虚拟补丁、恶意域名遏制、IP封堵、主机隔离、发件人加黑,实现将勒索变种IOC下发至终端安全防护系统、服务器安全防护系统实现全网免疫；（提供勒索治理页面及IOC下发页面截图并加盖厂商公章）</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6.提供内置沙箱系统，内置沙箱允许用户导入自定义镜像。具有高度定制化，可以支持使用客户环境特性的Windows操作系统平台与应用； </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7.支持pcap回放功能，对导入的pcap进行回放并进行威胁检测，回放产生的告警必须和生产网络流量的告警分页面展示，避免干扰正常安全运营；（需提供截图证明并加盖原厂鲜章）</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实现网络威胁自定义与威胁情报自定义，网络威胁能自主添加规则名称，规则等级与规则类型，语法兼容业界最常用的snort规则的写法。威胁情报自定义包括IP、URL、DOMAIN、文件HASH四种类型，可以根据具体的使用场景进行选择。威胁情报自定义的规则可以支持多个同类对象的集合，比如对多个IP同时进行监控；（需提供截图证明并加盖原厂鲜章）</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9.支持失陷主机的智能研判功能，能够追踪到失陷主机IP号，攻击阶段数，命中规则数，攻击次数，是否外联，风险值等能力；能够提供攻击详情分析，包含攻击结果，攻击者信息，攻击时间线，攻击规则汇总，入侵检测攻击上下文等； </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10.平台支持多级组织分级分权管理，平级组织的数据（资产数据、告警数据、流量日志等）相互隔离，彼此不可见，上级组织用户对下级组织的数据可见、可运维； </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实现网络安全事件溯源功能，能够以文件为中心，溯源整个文件的流转记录，并以图形化方式展示出来。同时在终端安全事件溯源层面，能关联实名信息，有效定位问题终端并支持联动终端安全防护系统进行事件闭环处置；（需提供终端人员实名管理界面及终端安全事件溯源界面截图证明并加盖原厂鲜章）</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★12.针对本次项目采购的安全设备，需通过软件定制化对外开放API接口，作为流量监测与处置模块，以便于与第三方系统进行联动，实现综合企业网的联防联控能力建设；</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13.支持Syslog协议，可以实时传输日志到syslog服务器，选择传输的内容类型，Syslog日志支持CEF, TMEF或LEEF格式；</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14.支持自动提供经过分析后的图形化日/周/月报表，支持自动寄送报表功能，支持HTML和PDF报表格式；</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售后服务：需提供3年硬件质保和技术支持服务，提供3年防病毒特征库、入侵防御特征库、威胁情报库和软件免费升级；为保障产品使用及防护效果，现场配置1名CISP认证专业安全运维人员提供三年安全设备运维服务；</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16.提供以下资质证书（复印件加盖原厂鲜章）：</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1）提供原厂商CCRC软件安全开发服务资质（二级或以上）证书；</w:t>
      </w:r>
    </w:p>
    <w:p>
      <w:pPr>
        <w:ind w:firstLine="640" w:firstLineChars="200"/>
        <w:rPr>
          <w:rFonts w:ascii="仿宋" w:hAnsi="仿宋" w:eastAsia="仿宋"/>
          <w:sz w:val="32"/>
          <w:szCs w:val="32"/>
        </w:rPr>
      </w:pPr>
      <w:r>
        <w:rPr>
          <w:rFonts w:hint="eastAsia" w:ascii="仿宋_GB2312" w:hAnsi="仿宋_GB2312" w:eastAsia="仿宋_GB2312" w:cs="仿宋_GB2312"/>
          <w:kern w:val="0"/>
          <w:sz w:val="32"/>
          <w:szCs w:val="32"/>
        </w:rPr>
        <w:t>2）提供原厂商数据安全服务能力评定（数据安全评估二级、数据安全建设二级）资格证书。</w:t>
      </w:r>
    </w:p>
    <w:p>
      <w:p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eastAsia="zh-CN"/>
        </w:rPr>
        <w:t>”号标识的采购需求为核心需求</w:t>
      </w:r>
      <w:r>
        <w:rPr>
          <w:rFonts w:hint="eastAsia" w:ascii="仿宋" w:hAnsi="仿宋" w:eastAsia="仿宋"/>
          <w:b w:val="0"/>
          <w:bCs w:val="0"/>
          <w:sz w:val="32"/>
          <w:szCs w:val="32"/>
          <w:lang w:val="en-US" w:eastAsia="zh-CN"/>
        </w:rPr>
        <w:t>）</w:t>
      </w:r>
    </w:p>
    <w:p>
      <w:pPr>
        <w:ind w:firstLine="643" w:firstLineChars="200"/>
        <w:rPr>
          <w:rFonts w:ascii="仿宋" w:hAnsi="仿宋" w:eastAsia="仿宋"/>
          <w:sz w:val="32"/>
          <w:szCs w:val="32"/>
        </w:rPr>
      </w:pPr>
      <w:r>
        <w:rPr>
          <w:rFonts w:hint="eastAsia" w:ascii="仿宋" w:hAnsi="仿宋" w:eastAsia="仿宋"/>
          <w:b/>
          <w:bCs/>
          <w:sz w:val="32"/>
          <w:szCs w:val="32"/>
        </w:rPr>
        <w:t>采购预算：￥85000元</w:t>
      </w:r>
    </w:p>
    <w:p>
      <w:pPr>
        <w:ind w:firstLine="640" w:firstLineChars="200"/>
        <w:rPr>
          <w:rFonts w:ascii="仿宋" w:hAnsi="仿宋" w:eastAsia="仿宋"/>
          <w:sz w:val="32"/>
          <w:szCs w:val="32"/>
        </w:rPr>
      </w:pPr>
      <w:r>
        <w:rPr>
          <w:rFonts w:ascii="仿宋" w:hAnsi="仿宋" w:eastAsia="仿宋"/>
          <w:sz w:val="32"/>
          <w:szCs w:val="32"/>
        </w:rPr>
        <w:t>三、采购方式：</w:t>
      </w:r>
      <w:r>
        <w:rPr>
          <w:rFonts w:hint="eastAsia" w:ascii="仿宋" w:hAnsi="仿宋" w:eastAsia="仿宋"/>
          <w:sz w:val="32"/>
          <w:szCs w:val="32"/>
        </w:rPr>
        <w:t>询价采购</w:t>
      </w:r>
    </w:p>
    <w:p>
      <w:pPr>
        <w:ind w:firstLine="640" w:firstLineChars="200"/>
        <w:rPr>
          <w:rFonts w:ascii="仿宋" w:hAnsi="仿宋" w:eastAsia="仿宋"/>
          <w:sz w:val="32"/>
          <w:szCs w:val="32"/>
        </w:rPr>
      </w:pPr>
      <w:r>
        <w:rPr>
          <w:rFonts w:ascii="仿宋" w:hAnsi="仿宋" w:eastAsia="仿宋"/>
          <w:sz w:val="32"/>
          <w:szCs w:val="32"/>
        </w:rPr>
        <w:t>四、供应商资格要求</w:t>
      </w:r>
      <w:r>
        <w:rPr>
          <w:rFonts w:hint="eastAsia" w:ascii="仿宋" w:hAnsi="仿宋" w:eastAsia="仿宋"/>
          <w:sz w:val="32"/>
          <w:szCs w:val="32"/>
        </w:rPr>
        <w:t>：</w:t>
      </w:r>
    </w:p>
    <w:p>
      <w:pPr>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（一）中华人民共和国境内注册的法人或其它组织；</w:t>
      </w:r>
    </w:p>
    <w:p>
      <w:pPr>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二</w:t>
      </w:r>
      <w:r>
        <w:rPr>
          <w:rFonts w:ascii="仿宋" w:hAnsi="仿宋" w:eastAsia="仿宋"/>
          <w:sz w:val="32"/>
          <w:szCs w:val="32"/>
        </w:rPr>
        <w:t>）</w:t>
      </w:r>
      <w:r>
        <w:rPr>
          <w:rFonts w:hint="eastAsia" w:ascii="仿宋" w:hAnsi="仿宋" w:eastAsia="仿宋" w:cs="仿宋_GB2312"/>
          <w:color w:val="000000"/>
          <w:kern w:val="0"/>
          <w:sz w:val="32"/>
          <w:szCs w:val="32"/>
        </w:rPr>
        <w:t>近三年在经营活动中没有重大违法、违规或不良记录；</w:t>
      </w:r>
    </w:p>
    <w:p>
      <w:pPr>
        <w:ind w:firstLine="640" w:firstLineChars="200"/>
        <w:rPr>
          <w:rFonts w:ascii="仿宋" w:hAnsi="仿宋" w:eastAsia="仿宋"/>
          <w:sz w:val="32"/>
          <w:szCs w:val="32"/>
        </w:rPr>
      </w:pPr>
      <w:r>
        <w:rPr>
          <w:rFonts w:hint="eastAsia" w:ascii="仿宋" w:hAnsi="仿宋" w:eastAsia="仿宋"/>
          <w:sz w:val="32"/>
          <w:szCs w:val="32"/>
        </w:rPr>
        <w:t>（三）供应商具备执行项目的专业能力；</w:t>
      </w:r>
    </w:p>
    <w:p>
      <w:pPr>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四</w:t>
      </w:r>
      <w:r>
        <w:rPr>
          <w:rFonts w:ascii="仿宋" w:hAnsi="仿宋" w:eastAsia="仿宋"/>
          <w:sz w:val="32"/>
          <w:szCs w:val="32"/>
        </w:rPr>
        <w:t>）法律、行政法规规定的其他条件。</w:t>
      </w:r>
    </w:p>
    <w:p>
      <w:pPr>
        <w:ind w:firstLine="640" w:firstLineChars="200"/>
        <w:rPr>
          <w:rFonts w:ascii="仿宋" w:hAnsi="仿宋" w:eastAsia="仿宋"/>
          <w:sz w:val="32"/>
          <w:szCs w:val="32"/>
        </w:rPr>
      </w:pPr>
      <w:r>
        <w:rPr>
          <w:rFonts w:ascii="仿宋" w:hAnsi="仿宋" w:eastAsia="仿宋"/>
          <w:sz w:val="32"/>
          <w:szCs w:val="32"/>
        </w:rPr>
        <w:t>五、</w:t>
      </w:r>
      <w:r>
        <w:rPr>
          <w:rFonts w:hint="eastAsia" w:ascii="仿宋" w:hAnsi="仿宋" w:eastAsia="仿宋"/>
          <w:sz w:val="32"/>
          <w:szCs w:val="32"/>
        </w:rPr>
        <w:t>询价</w:t>
      </w:r>
      <w:r>
        <w:rPr>
          <w:rFonts w:ascii="仿宋" w:hAnsi="仿宋" w:eastAsia="仿宋"/>
          <w:sz w:val="32"/>
          <w:szCs w:val="32"/>
        </w:rPr>
        <w:t>有关说明</w:t>
      </w:r>
    </w:p>
    <w:p>
      <w:pPr>
        <w:ind w:firstLine="640" w:firstLineChars="200"/>
        <w:rPr>
          <w:rFonts w:ascii="仿宋" w:hAnsi="仿宋" w:eastAsia="仿宋"/>
          <w:sz w:val="32"/>
          <w:szCs w:val="32"/>
        </w:rPr>
      </w:pPr>
      <w:r>
        <w:rPr>
          <w:rFonts w:ascii="仿宋" w:hAnsi="仿宋" w:eastAsia="仿宋"/>
          <w:sz w:val="32"/>
          <w:szCs w:val="32"/>
        </w:rPr>
        <w:t>（一）凡有意参加</w:t>
      </w:r>
      <w:r>
        <w:rPr>
          <w:rFonts w:hint="eastAsia" w:ascii="仿宋" w:hAnsi="仿宋" w:eastAsia="仿宋"/>
          <w:sz w:val="32"/>
          <w:szCs w:val="32"/>
        </w:rPr>
        <w:t>询价</w:t>
      </w:r>
      <w:r>
        <w:rPr>
          <w:rFonts w:ascii="仿宋" w:hAnsi="仿宋" w:eastAsia="仿宋"/>
          <w:sz w:val="32"/>
          <w:szCs w:val="32"/>
        </w:rPr>
        <w:t>的供应商，请在</w:t>
      </w:r>
      <w:r>
        <w:rPr>
          <w:rFonts w:hint="eastAsia" w:ascii="仿宋" w:hAnsi="仿宋" w:eastAsia="仿宋"/>
          <w:sz w:val="32"/>
          <w:szCs w:val="32"/>
        </w:rPr>
        <w:t>昆明信息港</w:t>
      </w:r>
      <w:r>
        <w:rPr>
          <w:rFonts w:ascii="仿宋" w:hAnsi="仿宋" w:eastAsia="仿宋"/>
          <w:sz w:val="32"/>
          <w:szCs w:val="32"/>
        </w:rPr>
        <w:t>（</w:t>
      </w:r>
      <w:r>
        <w:rPr>
          <w:rFonts w:hint="eastAsia" w:ascii="仿宋" w:hAnsi="仿宋" w:eastAsia="仿宋"/>
          <w:sz w:val="32"/>
          <w:szCs w:val="32"/>
        </w:rPr>
        <w:t>www.kunming.cn</w:t>
      </w:r>
      <w:r>
        <w:rPr>
          <w:rFonts w:ascii="仿宋" w:hAnsi="仿宋" w:eastAsia="仿宋"/>
          <w:sz w:val="32"/>
          <w:szCs w:val="32"/>
        </w:rPr>
        <w:t>）下载本项目</w:t>
      </w:r>
      <w:r>
        <w:rPr>
          <w:rFonts w:hint="eastAsia" w:ascii="仿宋" w:hAnsi="仿宋" w:eastAsia="仿宋"/>
          <w:sz w:val="32"/>
          <w:szCs w:val="32"/>
        </w:rPr>
        <w:t>询价</w:t>
      </w:r>
      <w:r>
        <w:rPr>
          <w:rFonts w:ascii="仿宋" w:hAnsi="仿宋" w:eastAsia="仿宋"/>
          <w:sz w:val="32"/>
          <w:szCs w:val="32"/>
        </w:rPr>
        <w:t>文件、无论供应商下载与否，均视为已知晓所有磋商内容。</w:t>
      </w:r>
    </w:p>
    <w:p>
      <w:pPr>
        <w:ind w:firstLine="640" w:firstLineChars="200"/>
        <w:rPr>
          <w:rFonts w:ascii="仿宋" w:hAnsi="仿宋" w:eastAsia="仿宋"/>
          <w:color w:val="FF0000"/>
          <w:sz w:val="32"/>
          <w:szCs w:val="32"/>
        </w:rPr>
      </w:pPr>
      <w:r>
        <w:rPr>
          <w:rFonts w:ascii="仿宋" w:hAnsi="仿宋" w:eastAsia="仿宋"/>
          <w:sz w:val="32"/>
          <w:szCs w:val="32"/>
        </w:rPr>
        <w:t>（二）</w:t>
      </w:r>
      <w:r>
        <w:rPr>
          <w:rFonts w:hint="eastAsia" w:ascii="仿宋" w:hAnsi="仿宋" w:eastAsia="仿宋"/>
          <w:sz w:val="32"/>
          <w:szCs w:val="32"/>
        </w:rPr>
        <w:t>询价</w:t>
      </w:r>
      <w:r>
        <w:rPr>
          <w:rFonts w:ascii="仿宋" w:hAnsi="仿宋" w:eastAsia="仿宋"/>
          <w:sz w:val="32"/>
          <w:szCs w:val="32"/>
        </w:rPr>
        <w:t>公告期限：20</w:t>
      </w:r>
      <w:r>
        <w:rPr>
          <w:rFonts w:hint="eastAsia" w:ascii="仿宋" w:hAnsi="仿宋" w:eastAsia="仿宋"/>
          <w:sz w:val="32"/>
          <w:szCs w:val="32"/>
        </w:rPr>
        <w:t>24</w:t>
      </w:r>
      <w:r>
        <w:rPr>
          <w:rFonts w:ascii="仿宋" w:hAnsi="仿宋" w:eastAsia="仿宋"/>
          <w:sz w:val="32"/>
          <w:szCs w:val="32"/>
        </w:rPr>
        <w:t>年</w:t>
      </w:r>
      <w:r>
        <w:rPr>
          <w:rFonts w:hint="eastAsia" w:ascii="仿宋" w:hAnsi="仿宋" w:eastAsia="仿宋"/>
          <w:sz w:val="32"/>
          <w:szCs w:val="32"/>
        </w:rPr>
        <w:t>3</w:t>
      </w:r>
      <w:r>
        <w:rPr>
          <w:rFonts w:ascii="仿宋" w:hAnsi="仿宋" w:eastAsia="仿宋"/>
          <w:sz w:val="32"/>
          <w:szCs w:val="32"/>
        </w:rPr>
        <w:t>月</w:t>
      </w:r>
      <w:r>
        <w:rPr>
          <w:rFonts w:hint="eastAsia" w:ascii="仿宋" w:hAnsi="仿宋" w:eastAsia="仿宋"/>
          <w:sz w:val="32"/>
          <w:szCs w:val="32"/>
        </w:rPr>
        <w:t>2</w:t>
      </w:r>
      <w:r>
        <w:rPr>
          <w:rFonts w:hint="eastAsia" w:ascii="仿宋" w:hAnsi="仿宋" w:eastAsia="仿宋"/>
          <w:sz w:val="32"/>
          <w:szCs w:val="32"/>
          <w:lang w:val="en-US" w:eastAsia="zh-CN"/>
        </w:rPr>
        <w:t>9</w:t>
      </w:r>
      <w:r>
        <w:rPr>
          <w:rFonts w:ascii="仿宋" w:hAnsi="仿宋" w:eastAsia="仿宋"/>
          <w:sz w:val="32"/>
          <w:szCs w:val="32"/>
        </w:rPr>
        <w:t>日至</w:t>
      </w:r>
      <w:r>
        <w:rPr>
          <w:rFonts w:hint="eastAsia" w:ascii="仿宋" w:hAnsi="仿宋" w:eastAsia="仿宋"/>
          <w:sz w:val="32"/>
          <w:szCs w:val="32"/>
          <w:lang w:val="en-US" w:eastAsia="zh-CN"/>
        </w:rPr>
        <w:t>4</w:t>
      </w:r>
      <w:r>
        <w:rPr>
          <w:rFonts w:ascii="仿宋" w:hAnsi="仿宋" w:eastAsia="仿宋"/>
          <w:sz w:val="32"/>
          <w:szCs w:val="32"/>
        </w:rPr>
        <w:t>月</w:t>
      </w:r>
      <w:r>
        <w:rPr>
          <w:rFonts w:hint="eastAsia" w:ascii="仿宋" w:hAnsi="仿宋" w:eastAsia="仿宋"/>
          <w:sz w:val="32"/>
          <w:szCs w:val="32"/>
          <w:lang w:val="en-US" w:eastAsia="zh-CN"/>
        </w:rPr>
        <w:t>2</w:t>
      </w:r>
      <w:r>
        <w:rPr>
          <w:rFonts w:ascii="仿宋" w:hAnsi="仿宋" w:eastAsia="仿宋"/>
          <w:sz w:val="32"/>
          <w:szCs w:val="32"/>
        </w:rPr>
        <w:t>日。</w:t>
      </w:r>
    </w:p>
    <w:p>
      <w:pPr>
        <w:ind w:firstLine="640" w:firstLineChars="200"/>
        <w:rPr>
          <w:rFonts w:ascii="仿宋" w:hAnsi="仿宋" w:eastAsia="仿宋"/>
          <w:sz w:val="32"/>
          <w:szCs w:val="32"/>
        </w:rPr>
      </w:pPr>
      <w:r>
        <w:rPr>
          <w:rFonts w:ascii="仿宋" w:hAnsi="仿宋" w:eastAsia="仿宋"/>
          <w:sz w:val="32"/>
          <w:szCs w:val="32"/>
        </w:rPr>
        <w:t>六、</w:t>
      </w:r>
      <w:r>
        <w:rPr>
          <w:rFonts w:hint="eastAsia" w:ascii="仿宋" w:hAnsi="仿宋" w:eastAsia="仿宋"/>
          <w:sz w:val="32"/>
          <w:szCs w:val="32"/>
        </w:rPr>
        <w:t>询价响应</w:t>
      </w:r>
      <w:r>
        <w:rPr>
          <w:rFonts w:ascii="仿宋" w:hAnsi="仿宋" w:eastAsia="仿宋"/>
          <w:sz w:val="32"/>
          <w:szCs w:val="32"/>
        </w:rPr>
        <w:t>文件要求</w:t>
      </w:r>
    </w:p>
    <w:p>
      <w:pPr>
        <w:ind w:firstLine="640" w:firstLineChars="20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询价响应</w:t>
      </w:r>
      <w:r>
        <w:rPr>
          <w:rFonts w:ascii="仿宋" w:hAnsi="仿宋" w:eastAsia="仿宋"/>
          <w:sz w:val="32"/>
          <w:szCs w:val="32"/>
        </w:rPr>
        <w:t>文件需密封并加盖单位公章，正副本各壹份。</w:t>
      </w:r>
    </w:p>
    <w:p>
      <w:pPr>
        <w:ind w:firstLine="640" w:firstLineChars="200"/>
        <w:rPr>
          <w:rFonts w:ascii="仿宋" w:hAnsi="仿宋" w:eastAsia="仿宋" w:cs="宋体"/>
          <w:kern w:val="0"/>
          <w:sz w:val="32"/>
          <w:szCs w:val="32"/>
        </w:rPr>
      </w:pPr>
      <w:r>
        <w:rPr>
          <w:rFonts w:ascii="仿宋" w:hAnsi="仿宋" w:eastAsia="仿宋"/>
          <w:sz w:val="32"/>
          <w:szCs w:val="32"/>
        </w:rPr>
        <w:t>（二）</w:t>
      </w:r>
      <w:r>
        <w:rPr>
          <w:rFonts w:hint="eastAsia" w:ascii="仿宋" w:hAnsi="仿宋" w:eastAsia="仿宋" w:cs="宋体"/>
          <w:kern w:val="0"/>
          <w:sz w:val="32"/>
          <w:szCs w:val="32"/>
        </w:rPr>
        <w:t>递交询价响应文件的截止时间及地点：</w:t>
      </w:r>
      <w:r>
        <w:rPr>
          <w:rFonts w:hint="eastAsia" w:ascii="仿宋" w:hAnsi="仿宋" w:eastAsia="仿宋" w:cs="宋体"/>
          <w:b/>
          <w:kern w:val="0"/>
          <w:sz w:val="32"/>
          <w:szCs w:val="32"/>
        </w:rPr>
        <w:t>2024年</w:t>
      </w:r>
      <w:r>
        <w:rPr>
          <w:rFonts w:hint="eastAsia" w:ascii="仿宋" w:hAnsi="仿宋" w:eastAsia="仿宋" w:cs="宋体"/>
          <w:b/>
          <w:kern w:val="0"/>
          <w:sz w:val="32"/>
          <w:szCs w:val="32"/>
          <w:lang w:val="en-US" w:eastAsia="zh-CN"/>
        </w:rPr>
        <w:t>4</w:t>
      </w:r>
      <w:r>
        <w:rPr>
          <w:rFonts w:hint="eastAsia" w:ascii="仿宋" w:hAnsi="仿宋" w:eastAsia="仿宋" w:cs="宋体"/>
          <w:b/>
          <w:kern w:val="0"/>
          <w:sz w:val="32"/>
          <w:szCs w:val="32"/>
        </w:rPr>
        <w:t>月</w:t>
      </w:r>
      <w:r>
        <w:rPr>
          <w:rFonts w:hint="eastAsia" w:ascii="仿宋" w:hAnsi="仿宋" w:eastAsia="仿宋" w:cs="宋体"/>
          <w:b/>
          <w:kern w:val="0"/>
          <w:sz w:val="32"/>
          <w:szCs w:val="32"/>
          <w:lang w:val="en-US" w:eastAsia="zh-CN"/>
        </w:rPr>
        <w:t>3</w:t>
      </w:r>
      <w:r>
        <w:rPr>
          <w:rFonts w:hint="eastAsia" w:ascii="仿宋" w:hAnsi="仿宋" w:eastAsia="仿宋" w:cs="宋体"/>
          <w:b/>
          <w:kern w:val="0"/>
          <w:sz w:val="32"/>
          <w:szCs w:val="32"/>
        </w:rPr>
        <w:t>日10：00前，</w:t>
      </w:r>
      <w:r>
        <w:rPr>
          <w:rFonts w:hint="eastAsia" w:ascii="仿宋" w:hAnsi="仿宋" w:eastAsia="仿宋" w:cs="仿宋_GB2312"/>
          <w:kern w:val="0"/>
          <w:sz w:val="32"/>
          <w:szCs w:val="32"/>
        </w:rPr>
        <w:t>昆明市丹霞路198号昆明市新闻中心7楼701室</w:t>
      </w:r>
      <w:r>
        <w:rPr>
          <w:rFonts w:hint="eastAsia" w:ascii="仿宋" w:hAnsi="仿宋" w:eastAsia="仿宋" w:cs="宋体"/>
          <w:kern w:val="0"/>
          <w:sz w:val="32"/>
          <w:szCs w:val="32"/>
        </w:rPr>
        <w:t>。</w:t>
      </w:r>
      <w:r>
        <w:rPr>
          <w:rFonts w:hint="eastAsia" w:ascii="仿宋" w:hAnsi="仿宋" w:eastAsia="仿宋" w:cs="宋体"/>
          <w:b/>
          <w:kern w:val="0"/>
          <w:sz w:val="32"/>
          <w:szCs w:val="32"/>
        </w:rPr>
        <w:t>逾期送达按无效投标处理</w:t>
      </w:r>
      <w:r>
        <w:rPr>
          <w:rFonts w:hint="eastAsia" w:ascii="仿宋" w:hAnsi="仿宋" w:eastAsia="仿宋" w:cs="宋体"/>
          <w:kern w:val="0"/>
          <w:sz w:val="32"/>
          <w:szCs w:val="32"/>
        </w:rPr>
        <w:t>。（地址：昆明市西山区丹霞路198号昆明市新闻中心； 联系人：欧</w:t>
      </w:r>
      <w:r>
        <w:rPr>
          <w:rFonts w:hint="eastAsia" w:ascii="仿宋" w:hAnsi="仿宋" w:eastAsia="仿宋" w:cs="宋体"/>
          <w:kern w:val="0"/>
          <w:sz w:val="32"/>
          <w:szCs w:val="32"/>
          <w:lang w:eastAsia="zh-CN"/>
        </w:rPr>
        <w:t>老师</w:t>
      </w:r>
      <w:r>
        <w:rPr>
          <w:rFonts w:hint="eastAsia" w:ascii="仿宋" w:hAnsi="仿宋" w:eastAsia="仿宋" w:cs="宋体"/>
          <w:kern w:val="0"/>
          <w:sz w:val="32"/>
          <w:szCs w:val="32"/>
        </w:rPr>
        <w:t xml:space="preserve"> </w:t>
      </w:r>
      <w:r>
        <w:rPr>
          <w:rFonts w:ascii="仿宋" w:hAnsi="仿宋" w:eastAsia="仿宋" w:cs="宋体"/>
          <w:kern w:val="0"/>
          <w:sz w:val="32"/>
          <w:szCs w:val="32"/>
        </w:rPr>
        <w:t xml:space="preserve"> </w:t>
      </w:r>
      <w:r>
        <w:rPr>
          <w:rFonts w:hint="eastAsia" w:ascii="仿宋" w:hAnsi="仿宋" w:eastAsia="仿宋" w:cs="宋体"/>
          <w:kern w:val="0"/>
          <w:sz w:val="32"/>
          <w:szCs w:val="32"/>
        </w:rPr>
        <w:t>联系电话：</w:t>
      </w:r>
      <w:r>
        <w:rPr>
          <w:rFonts w:ascii="仿宋" w:hAnsi="仿宋" w:eastAsia="仿宋" w:cs="宋体"/>
          <w:kern w:val="0"/>
          <w:sz w:val="32"/>
          <w:szCs w:val="32"/>
        </w:rPr>
        <w:t>18987259011</w:t>
      </w:r>
      <w:r>
        <w:rPr>
          <w:rFonts w:hint="eastAsia" w:ascii="仿宋" w:hAnsi="仿宋" w:eastAsia="仿宋" w:cs="宋体"/>
          <w:kern w:val="0"/>
          <w:sz w:val="32"/>
          <w:szCs w:val="32"/>
        </w:rPr>
        <w:t>；</w:t>
      </w:r>
    </w:p>
    <w:p>
      <w:pPr>
        <w:rPr>
          <w:rFonts w:ascii="仿宋" w:hAnsi="仿宋" w:eastAsia="仿宋"/>
          <w:sz w:val="32"/>
          <w:szCs w:val="32"/>
        </w:rPr>
      </w:pPr>
      <w:r>
        <w:rPr>
          <w:rFonts w:hint="eastAsia" w:ascii="仿宋" w:hAnsi="仿宋" w:eastAsia="仿宋" w:cs="宋体"/>
          <w:kern w:val="0"/>
          <w:sz w:val="32"/>
          <w:szCs w:val="32"/>
        </w:rPr>
        <w:t>张老师 联系电话：0871-65322676；）</w:t>
      </w:r>
    </w:p>
    <w:p>
      <w:pPr>
        <w:ind w:firstLine="640" w:firstLineChars="200"/>
        <w:rPr>
          <w:rFonts w:ascii="仿宋" w:hAnsi="仿宋" w:eastAsia="仿宋"/>
          <w:sz w:val="32"/>
          <w:szCs w:val="32"/>
        </w:rPr>
      </w:pPr>
      <w:r>
        <w:rPr>
          <w:rFonts w:ascii="仿宋" w:hAnsi="仿宋" w:eastAsia="仿宋"/>
          <w:sz w:val="32"/>
          <w:szCs w:val="32"/>
        </w:rPr>
        <w:t>（三）</w:t>
      </w:r>
      <w:r>
        <w:rPr>
          <w:rFonts w:hint="eastAsia" w:ascii="仿宋" w:hAnsi="仿宋" w:eastAsia="仿宋"/>
          <w:sz w:val="32"/>
          <w:szCs w:val="32"/>
        </w:rPr>
        <w:t>询价响应</w:t>
      </w:r>
      <w:r>
        <w:rPr>
          <w:rFonts w:ascii="仿宋" w:hAnsi="仿宋" w:eastAsia="仿宋"/>
          <w:sz w:val="32"/>
          <w:szCs w:val="32"/>
        </w:rPr>
        <w:t>文件主要包括以下部分：</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1.询价响应文件封面</w:t>
      </w:r>
      <w:r>
        <w:rPr>
          <w:rFonts w:hint="eastAsia" w:ascii="仿宋" w:hAnsi="仿宋" w:eastAsia="仿宋" w:cs="宋体"/>
          <w:kern w:val="0"/>
          <w:sz w:val="32"/>
          <w:szCs w:val="32"/>
        </w:rPr>
        <w:t>（格式见附件1）</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2.报价表</w:t>
      </w:r>
      <w:r>
        <w:rPr>
          <w:rFonts w:hint="eastAsia" w:ascii="仿宋" w:hAnsi="仿宋" w:eastAsia="仿宋" w:cs="宋体"/>
          <w:kern w:val="0"/>
          <w:sz w:val="32"/>
          <w:szCs w:val="32"/>
        </w:rPr>
        <w:t>（格式见附件2）</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3.法定代表人授权委托书</w:t>
      </w:r>
      <w:r>
        <w:rPr>
          <w:rFonts w:hint="eastAsia" w:ascii="仿宋" w:hAnsi="仿宋" w:eastAsia="仿宋" w:cs="宋体"/>
          <w:kern w:val="0"/>
          <w:sz w:val="32"/>
          <w:szCs w:val="32"/>
        </w:rPr>
        <w:t>（格式见附件3）</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4.法定代表人身份证明书</w:t>
      </w:r>
      <w:r>
        <w:rPr>
          <w:rFonts w:hint="eastAsia" w:ascii="仿宋" w:hAnsi="仿宋" w:eastAsia="仿宋" w:cs="宋体"/>
          <w:kern w:val="0"/>
          <w:sz w:val="32"/>
          <w:szCs w:val="32"/>
        </w:rPr>
        <w:t>（格式见</w:t>
      </w:r>
      <w:bookmarkStart w:id="16" w:name="_GoBack"/>
      <w:bookmarkEnd w:id="16"/>
      <w:r>
        <w:rPr>
          <w:rFonts w:hint="eastAsia" w:ascii="仿宋" w:hAnsi="仿宋" w:eastAsia="仿宋" w:cs="宋体"/>
          <w:kern w:val="0"/>
          <w:sz w:val="32"/>
          <w:szCs w:val="32"/>
        </w:rPr>
        <w:t>附件4）</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5.营业执照副本复印件</w:t>
      </w:r>
      <w:r>
        <w:rPr>
          <w:rFonts w:hint="eastAsia" w:ascii="仿宋" w:hAnsi="仿宋" w:eastAsia="仿宋" w:cs="宋体"/>
          <w:kern w:val="0"/>
          <w:sz w:val="32"/>
          <w:szCs w:val="32"/>
        </w:rPr>
        <w:t>（格式见附件5）</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6.服务方案及售后承诺</w:t>
      </w:r>
      <w:r>
        <w:rPr>
          <w:rFonts w:hint="eastAsia" w:ascii="仿宋" w:hAnsi="仿宋" w:eastAsia="仿宋" w:cs="宋体"/>
          <w:kern w:val="0"/>
          <w:sz w:val="32"/>
          <w:szCs w:val="32"/>
        </w:rPr>
        <w:t>（格式见附件6）</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7.重大违法记录说明及承诺</w:t>
      </w:r>
      <w:r>
        <w:rPr>
          <w:rFonts w:hint="eastAsia" w:ascii="仿宋" w:hAnsi="仿宋" w:eastAsia="仿宋" w:cs="宋体"/>
          <w:kern w:val="0"/>
          <w:sz w:val="32"/>
          <w:szCs w:val="32"/>
        </w:rPr>
        <w:t>（格式见附件7）</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bCs/>
          <w:kern w:val="0"/>
          <w:sz w:val="32"/>
          <w:szCs w:val="32"/>
        </w:rPr>
        <w:t>8.供应商具备执行项目能力承诺书</w:t>
      </w:r>
      <w:r>
        <w:rPr>
          <w:rFonts w:hint="eastAsia" w:ascii="仿宋" w:hAnsi="仿宋" w:eastAsia="仿宋" w:cs="宋体"/>
          <w:kern w:val="0"/>
          <w:sz w:val="32"/>
          <w:szCs w:val="32"/>
        </w:rPr>
        <w:t>（附件8）</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9.廉政自律承诺书</w:t>
      </w:r>
      <w:r>
        <w:rPr>
          <w:rFonts w:hint="eastAsia" w:ascii="仿宋" w:hAnsi="仿宋" w:eastAsia="仿宋" w:cs="宋体"/>
          <w:kern w:val="0"/>
          <w:sz w:val="32"/>
          <w:szCs w:val="32"/>
        </w:rPr>
        <w:t>（附件9）</w:t>
      </w:r>
    </w:p>
    <w:p>
      <w:pPr>
        <w:widowControl/>
        <w:spacing w:line="520" w:lineRule="exact"/>
        <w:ind w:firstLine="630" w:firstLineChars="196"/>
        <w:jc w:val="left"/>
        <w:rPr>
          <w:rFonts w:ascii="仿宋" w:hAnsi="仿宋" w:eastAsia="仿宋" w:cs="宋体"/>
          <w:kern w:val="0"/>
          <w:sz w:val="32"/>
          <w:szCs w:val="32"/>
        </w:rPr>
      </w:pPr>
      <w:r>
        <w:rPr>
          <w:rFonts w:hint="eastAsia" w:ascii="仿宋" w:hAnsi="仿宋" w:eastAsia="仿宋" w:cs="宋体"/>
          <w:b/>
          <w:kern w:val="0"/>
          <w:sz w:val="32"/>
          <w:szCs w:val="32"/>
        </w:rPr>
        <w:t>供应商按本询价文件附件中提供格式完整填写询价</w:t>
      </w:r>
      <w:r>
        <w:rPr>
          <w:rFonts w:hint="eastAsia" w:ascii="仿宋" w:hAnsi="仿宋" w:eastAsia="仿宋" w:cs="宋体"/>
          <w:kern w:val="0"/>
          <w:sz w:val="32"/>
          <w:szCs w:val="32"/>
        </w:rPr>
        <w:t>响应</w:t>
      </w:r>
      <w:r>
        <w:rPr>
          <w:rFonts w:hint="eastAsia" w:ascii="仿宋" w:hAnsi="仿宋" w:eastAsia="仿宋" w:cs="宋体"/>
          <w:b/>
          <w:kern w:val="0"/>
          <w:sz w:val="32"/>
          <w:szCs w:val="32"/>
        </w:rPr>
        <w:t>文件。</w:t>
      </w:r>
    </w:p>
    <w:p>
      <w:pPr>
        <w:widowControl/>
        <w:spacing w:line="520" w:lineRule="exact"/>
        <w:ind w:firstLine="627" w:firstLineChars="196"/>
        <w:jc w:val="left"/>
        <w:rPr>
          <w:rFonts w:ascii="仿宋" w:hAnsi="仿宋" w:eastAsia="仿宋" w:cs="宋体"/>
          <w:kern w:val="0"/>
          <w:sz w:val="32"/>
          <w:szCs w:val="32"/>
        </w:rPr>
      </w:pPr>
      <w:r>
        <w:rPr>
          <w:rFonts w:hint="eastAsia" w:ascii="仿宋" w:hAnsi="仿宋" w:eastAsia="仿宋" w:cs="宋体"/>
          <w:kern w:val="0"/>
          <w:sz w:val="32"/>
          <w:szCs w:val="32"/>
        </w:rPr>
        <w:t>（四）询价响应</w:t>
      </w:r>
      <w:r>
        <w:rPr>
          <w:rFonts w:hint="eastAsia" w:ascii="仿宋" w:hAnsi="仿宋" w:eastAsia="仿宋" w:cs="宋体"/>
          <w:b/>
          <w:kern w:val="0"/>
          <w:sz w:val="32"/>
          <w:szCs w:val="32"/>
        </w:rPr>
        <w:t>文件正本一份，副本一份。</w:t>
      </w:r>
      <w:r>
        <w:rPr>
          <w:rFonts w:hint="eastAsia" w:ascii="仿宋" w:hAnsi="仿宋" w:eastAsia="仿宋" w:cs="宋体"/>
          <w:kern w:val="0"/>
          <w:sz w:val="32"/>
          <w:szCs w:val="32"/>
        </w:rPr>
        <w:t>文件装订成册，并用文件袋密封装订，否则将按无效投标处理。</w:t>
      </w:r>
    </w:p>
    <w:p>
      <w:pPr>
        <w:spacing w:line="520" w:lineRule="exact"/>
        <w:ind w:firstLine="640" w:firstLineChars="200"/>
        <w:rPr>
          <w:rFonts w:ascii="仿宋" w:hAnsi="仿宋" w:eastAsia="仿宋" w:cs="仿宋_GB2312"/>
          <w:bCs/>
          <w:color w:val="000000"/>
          <w:kern w:val="0"/>
          <w:sz w:val="32"/>
          <w:szCs w:val="32"/>
        </w:rPr>
      </w:pPr>
      <w:r>
        <w:rPr>
          <w:rFonts w:hint="eastAsia" w:ascii="仿宋" w:hAnsi="仿宋" w:eastAsia="仿宋" w:cs="仿宋_GB2312"/>
          <w:bCs/>
          <w:color w:val="000000"/>
          <w:kern w:val="0"/>
          <w:sz w:val="32"/>
          <w:szCs w:val="32"/>
        </w:rPr>
        <w:t>七、相关要求</w:t>
      </w:r>
    </w:p>
    <w:p>
      <w:pPr>
        <w:adjustRightInd w:val="0"/>
        <w:ind w:firstLine="640" w:firstLineChars="200"/>
        <w:textAlignment w:val="baseline"/>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1.本项目采用包干总价的形式进行报价，采购最高限价85000元</w:t>
      </w:r>
      <w:r>
        <w:rPr>
          <w:rFonts w:hint="eastAsia" w:ascii="仿宋" w:hAnsi="仿宋" w:eastAsia="仿宋"/>
          <w:sz w:val="32"/>
          <w:szCs w:val="32"/>
        </w:rPr>
        <w:t>。</w:t>
      </w:r>
      <w:r>
        <w:rPr>
          <w:rFonts w:hint="eastAsia" w:ascii="仿宋" w:hAnsi="仿宋" w:eastAsia="仿宋" w:cs="仿宋_GB2312"/>
          <w:color w:val="000000"/>
          <w:kern w:val="0"/>
          <w:sz w:val="32"/>
          <w:szCs w:val="32"/>
        </w:rPr>
        <w:t>供应商的报价不得高于于本次采购最高限价，否则为无效标。</w:t>
      </w:r>
    </w:p>
    <w:p>
      <w:pPr>
        <w:adjustRightInd w:val="0"/>
        <w:ind w:firstLine="640" w:firstLineChars="200"/>
        <w:textAlignment w:val="baseline"/>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2.供应商应依据询价文件的要求及有关资料，按国家或行业现行技术经济标准、定额及规范，自行测算出满足招标要求的报价。投标报价应考虑市场风险、政策性风险、汇率风险等因素，并能保证供应商完成履行合同所需的全部工作，此价格在合同签订后将不作调整。</w:t>
      </w:r>
    </w:p>
    <w:p>
      <w:pPr>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3.含在询价范围内供应商没有考虑报价的项目，采购人将认为有关费用已包含在其报价之中，不另行支付。但供应商不得以低于企业的成本进行报价。</w:t>
      </w:r>
    </w:p>
    <w:p>
      <w:pPr>
        <w:ind w:firstLine="640" w:firstLineChars="200"/>
        <w:rPr>
          <w:rFonts w:ascii="仿宋" w:hAnsi="仿宋" w:eastAsia="仿宋"/>
          <w:sz w:val="32"/>
          <w:szCs w:val="32"/>
        </w:rPr>
      </w:pPr>
      <w:r>
        <w:rPr>
          <w:rFonts w:hint="eastAsia" w:ascii="仿宋" w:hAnsi="仿宋" w:eastAsia="仿宋"/>
          <w:sz w:val="32"/>
          <w:szCs w:val="32"/>
        </w:rPr>
        <w:t>4.</w:t>
      </w:r>
      <w:r>
        <w:rPr>
          <w:rFonts w:hint="eastAsia" w:ascii="仿宋" w:hAnsi="仿宋" w:eastAsia="仿宋" w:cs="仿宋_GB2312"/>
          <w:color w:val="000000"/>
          <w:kern w:val="0"/>
          <w:sz w:val="32"/>
          <w:szCs w:val="32"/>
        </w:rPr>
        <w:t>本项目不接受联合体报价或分包、转包</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八</w:t>
      </w:r>
      <w:r>
        <w:rPr>
          <w:rFonts w:ascii="仿宋" w:hAnsi="仿宋" w:eastAsia="仿宋"/>
          <w:sz w:val="32"/>
          <w:szCs w:val="32"/>
        </w:rPr>
        <w:t>、</w:t>
      </w:r>
      <w:r>
        <w:rPr>
          <w:rFonts w:hint="eastAsia" w:ascii="仿宋" w:hAnsi="仿宋" w:eastAsia="仿宋"/>
          <w:sz w:val="32"/>
          <w:szCs w:val="32"/>
        </w:rPr>
        <w:t>询价采购</w:t>
      </w:r>
      <w:r>
        <w:rPr>
          <w:rFonts w:ascii="仿宋" w:hAnsi="仿宋" w:eastAsia="仿宋"/>
          <w:sz w:val="32"/>
          <w:szCs w:val="32"/>
        </w:rPr>
        <w:t>流程</w:t>
      </w:r>
    </w:p>
    <w:p>
      <w:pPr>
        <w:ind w:firstLine="640" w:firstLineChars="200"/>
        <w:rPr>
          <w:rFonts w:ascii="仿宋" w:hAnsi="仿宋" w:eastAsia="仿宋"/>
          <w:sz w:val="32"/>
          <w:szCs w:val="32"/>
        </w:rPr>
      </w:pPr>
      <w:r>
        <w:rPr>
          <w:rFonts w:ascii="仿宋" w:hAnsi="仿宋" w:eastAsia="仿宋"/>
          <w:sz w:val="32"/>
          <w:szCs w:val="32"/>
        </w:rPr>
        <w:t>（一）时间：20</w:t>
      </w:r>
      <w:r>
        <w:rPr>
          <w:rFonts w:hint="eastAsia" w:ascii="仿宋" w:hAnsi="仿宋" w:eastAsia="仿宋"/>
          <w:sz w:val="32"/>
          <w:szCs w:val="32"/>
        </w:rPr>
        <w:t>24</w:t>
      </w:r>
      <w:r>
        <w:rPr>
          <w:rFonts w:ascii="仿宋" w:hAnsi="仿宋" w:eastAsia="仿宋"/>
          <w:sz w:val="32"/>
          <w:szCs w:val="32"/>
        </w:rPr>
        <w:t>年</w:t>
      </w:r>
      <w:r>
        <w:rPr>
          <w:rFonts w:hint="eastAsia" w:ascii="仿宋" w:hAnsi="仿宋" w:eastAsia="仿宋"/>
          <w:sz w:val="32"/>
          <w:szCs w:val="32"/>
          <w:lang w:val="en-US" w:eastAsia="zh-CN"/>
        </w:rPr>
        <w:t>4</w:t>
      </w:r>
      <w:r>
        <w:rPr>
          <w:rFonts w:ascii="仿宋" w:hAnsi="仿宋" w:eastAsia="仿宋"/>
          <w:sz w:val="32"/>
          <w:szCs w:val="32"/>
        </w:rPr>
        <w:t>月</w:t>
      </w:r>
      <w:r>
        <w:rPr>
          <w:rFonts w:hint="eastAsia" w:ascii="仿宋" w:hAnsi="仿宋" w:eastAsia="仿宋"/>
          <w:sz w:val="32"/>
          <w:szCs w:val="32"/>
          <w:lang w:val="en-US" w:eastAsia="zh-CN"/>
        </w:rPr>
        <w:t>3</w:t>
      </w:r>
      <w:r>
        <w:rPr>
          <w:rFonts w:ascii="仿宋" w:hAnsi="仿宋" w:eastAsia="仿宋"/>
          <w:sz w:val="32"/>
          <w:szCs w:val="32"/>
        </w:rPr>
        <w:t>日</w:t>
      </w:r>
      <w:r>
        <w:rPr>
          <w:rFonts w:hint="eastAsia" w:ascii="仿宋" w:hAnsi="仿宋" w:eastAsia="仿宋"/>
          <w:sz w:val="32"/>
          <w:szCs w:val="32"/>
        </w:rPr>
        <w:t>10</w:t>
      </w:r>
      <w:r>
        <w:rPr>
          <w:rFonts w:ascii="仿宋" w:hAnsi="仿宋" w:eastAsia="仿宋"/>
          <w:sz w:val="32"/>
          <w:szCs w:val="32"/>
        </w:rPr>
        <w:t>：</w:t>
      </w:r>
      <w:r>
        <w:rPr>
          <w:rFonts w:hint="eastAsia" w:ascii="仿宋" w:hAnsi="仿宋" w:eastAsia="仿宋"/>
          <w:sz w:val="32"/>
          <w:szCs w:val="32"/>
        </w:rPr>
        <w:t>00</w:t>
      </w:r>
      <w:r>
        <w:rPr>
          <w:rFonts w:ascii="仿宋" w:hAnsi="仿宋" w:eastAsia="仿宋"/>
          <w:sz w:val="32"/>
          <w:szCs w:val="32"/>
        </w:rPr>
        <w:t xml:space="preserve">。 </w:t>
      </w:r>
    </w:p>
    <w:p>
      <w:pPr>
        <w:ind w:firstLine="640" w:firstLineChars="200"/>
        <w:rPr>
          <w:rFonts w:ascii="仿宋" w:hAnsi="仿宋" w:eastAsia="仿宋"/>
          <w:sz w:val="32"/>
          <w:szCs w:val="32"/>
        </w:rPr>
      </w:pPr>
      <w:r>
        <w:rPr>
          <w:rFonts w:ascii="仿宋" w:hAnsi="仿宋" w:eastAsia="仿宋"/>
          <w:sz w:val="32"/>
          <w:szCs w:val="32"/>
        </w:rPr>
        <w:t>（二）地点：</w:t>
      </w:r>
      <w:r>
        <w:rPr>
          <w:rFonts w:hint="eastAsia" w:ascii="仿宋" w:hAnsi="仿宋" w:eastAsia="仿宋" w:cs="仿宋_GB2312"/>
          <w:kern w:val="0"/>
          <w:sz w:val="32"/>
          <w:szCs w:val="32"/>
        </w:rPr>
        <w:t>昆明市丹霞路198号昆明市新闻中心701室</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三</w:t>
      </w:r>
      <w:r>
        <w:rPr>
          <w:rFonts w:ascii="仿宋" w:hAnsi="仿宋" w:eastAsia="仿宋"/>
          <w:sz w:val="32"/>
          <w:szCs w:val="32"/>
        </w:rPr>
        <w:t>）成交原则：</w:t>
      </w:r>
      <w:r>
        <w:rPr>
          <w:rFonts w:hint="eastAsia" w:ascii="仿宋" w:hAnsi="仿宋" w:eastAsia="仿宋"/>
          <w:sz w:val="32"/>
          <w:szCs w:val="32"/>
        </w:rPr>
        <w:t>询价小</w:t>
      </w:r>
      <w:r>
        <w:rPr>
          <w:rFonts w:ascii="仿宋" w:hAnsi="仿宋" w:eastAsia="仿宋"/>
          <w:sz w:val="32"/>
          <w:szCs w:val="32"/>
        </w:rPr>
        <w:t>组按照项目供应商的</w:t>
      </w:r>
      <w:r>
        <w:rPr>
          <w:rFonts w:hint="eastAsia" w:ascii="仿宋" w:hAnsi="仿宋" w:eastAsia="仿宋"/>
          <w:sz w:val="32"/>
          <w:szCs w:val="32"/>
        </w:rPr>
        <w:t>项目报价进行项目评定，报价最低</w:t>
      </w:r>
      <w:r>
        <w:rPr>
          <w:rFonts w:ascii="仿宋" w:hAnsi="仿宋" w:eastAsia="仿宋"/>
          <w:sz w:val="32"/>
          <w:szCs w:val="32"/>
        </w:rPr>
        <w:t>的供应商为项目供应商候选人，</w:t>
      </w:r>
      <w:r>
        <w:rPr>
          <w:rFonts w:hint="eastAsia" w:ascii="仿宋" w:hAnsi="仿宋" w:eastAsia="仿宋"/>
          <w:sz w:val="32"/>
          <w:szCs w:val="32"/>
        </w:rPr>
        <w:t>经采购人</w:t>
      </w:r>
      <w:r>
        <w:rPr>
          <w:rFonts w:ascii="仿宋" w:hAnsi="仿宋" w:eastAsia="仿宋"/>
          <w:sz w:val="32"/>
          <w:szCs w:val="32"/>
        </w:rPr>
        <w:t>确定成交供应商。</w:t>
      </w:r>
    </w:p>
    <w:p>
      <w:pPr>
        <w:ind w:firstLine="640" w:firstLineChars="200"/>
        <w:rPr>
          <w:rFonts w:ascii="仿宋" w:hAnsi="仿宋" w:eastAsia="仿宋"/>
          <w:sz w:val="32"/>
          <w:szCs w:val="32"/>
        </w:rPr>
      </w:pPr>
      <w:r>
        <w:rPr>
          <w:rFonts w:hint="eastAsia" w:ascii="仿宋" w:hAnsi="仿宋" w:eastAsia="仿宋"/>
          <w:sz w:val="32"/>
          <w:szCs w:val="32"/>
        </w:rPr>
        <w:t>九</w:t>
      </w:r>
      <w:r>
        <w:rPr>
          <w:rFonts w:ascii="仿宋" w:hAnsi="仿宋" w:eastAsia="仿宋"/>
          <w:sz w:val="32"/>
          <w:szCs w:val="32"/>
        </w:rPr>
        <w:t>、</w:t>
      </w:r>
      <w:r>
        <w:rPr>
          <w:rFonts w:hint="eastAsia" w:ascii="仿宋" w:hAnsi="仿宋" w:eastAsia="仿宋"/>
          <w:sz w:val="32"/>
          <w:szCs w:val="32"/>
        </w:rPr>
        <w:t>询价</w:t>
      </w:r>
      <w:r>
        <w:rPr>
          <w:rFonts w:ascii="仿宋" w:hAnsi="仿宋" w:eastAsia="仿宋"/>
          <w:sz w:val="32"/>
          <w:szCs w:val="32"/>
        </w:rPr>
        <w:t>程序及方法、评审标准、无效响应和采购终止</w:t>
      </w:r>
    </w:p>
    <w:p>
      <w:pPr>
        <w:ind w:firstLine="640" w:firstLineChars="200"/>
        <w:rPr>
          <w:rFonts w:ascii="仿宋" w:hAnsi="仿宋" w:eastAsia="仿宋"/>
          <w:sz w:val="32"/>
          <w:szCs w:val="32"/>
        </w:rPr>
      </w:pPr>
      <w:bookmarkStart w:id="0" w:name="_Toc485137803"/>
      <w:r>
        <w:rPr>
          <w:rFonts w:ascii="仿宋" w:hAnsi="仿宋" w:eastAsia="仿宋"/>
          <w:sz w:val="32"/>
          <w:szCs w:val="32"/>
        </w:rPr>
        <w:t>（一）</w:t>
      </w:r>
      <w:r>
        <w:rPr>
          <w:rFonts w:hint="eastAsia" w:ascii="仿宋" w:hAnsi="仿宋" w:eastAsia="仿宋"/>
          <w:sz w:val="32"/>
          <w:szCs w:val="32"/>
        </w:rPr>
        <w:t>询价</w:t>
      </w:r>
      <w:r>
        <w:rPr>
          <w:rFonts w:ascii="仿宋" w:hAnsi="仿宋" w:eastAsia="仿宋"/>
          <w:sz w:val="32"/>
          <w:szCs w:val="32"/>
        </w:rPr>
        <w:t>程序及方法</w:t>
      </w:r>
      <w:bookmarkEnd w:id="0"/>
    </w:p>
    <w:p>
      <w:pPr>
        <w:ind w:firstLine="640" w:firstLineChars="200"/>
        <w:rPr>
          <w:rFonts w:ascii="仿宋" w:hAnsi="仿宋" w:eastAsia="仿宋"/>
          <w:sz w:val="32"/>
          <w:szCs w:val="32"/>
        </w:rPr>
      </w:pPr>
      <w:r>
        <w:rPr>
          <w:rFonts w:ascii="仿宋" w:hAnsi="仿宋" w:eastAsia="仿宋"/>
          <w:sz w:val="32"/>
          <w:szCs w:val="32"/>
        </w:rPr>
        <w:t>资格性检查。依据法律法规和</w:t>
      </w:r>
      <w:r>
        <w:rPr>
          <w:rFonts w:hint="eastAsia" w:ascii="仿宋" w:hAnsi="仿宋" w:eastAsia="仿宋"/>
          <w:sz w:val="32"/>
          <w:szCs w:val="32"/>
        </w:rPr>
        <w:t>询价</w:t>
      </w:r>
      <w:r>
        <w:rPr>
          <w:rFonts w:ascii="仿宋" w:hAnsi="仿宋" w:eastAsia="仿宋"/>
          <w:sz w:val="32"/>
          <w:szCs w:val="32"/>
        </w:rPr>
        <w:t>文件的规定，</w:t>
      </w:r>
      <w:r>
        <w:rPr>
          <w:rFonts w:hint="eastAsia" w:ascii="仿宋" w:hAnsi="仿宋" w:eastAsia="仿宋"/>
          <w:sz w:val="32"/>
          <w:szCs w:val="32"/>
        </w:rPr>
        <w:t>询价小组</w:t>
      </w:r>
      <w:r>
        <w:rPr>
          <w:rFonts w:ascii="仿宋" w:hAnsi="仿宋" w:eastAsia="仿宋"/>
          <w:sz w:val="32"/>
          <w:szCs w:val="32"/>
        </w:rPr>
        <w:t>对响应文件中的资格证明进行审查，确定供应商是否具备</w:t>
      </w:r>
      <w:r>
        <w:rPr>
          <w:rFonts w:hint="eastAsia" w:ascii="仿宋" w:hAnsi="仿宋" w:eastAsia="仿宋"/>
          <w:sz w:val="32"/>
          <w:szCs w:val="32"/>
        </w:rPr>
        <w:t>投标</w:t>
      </w:r>
      <w:r>
        <w:rPr>
          <w:rFonts w:ascii="仿宋" w:hAnsi="仿宋" w:eastAsia="仿宋"/>
          <w:sz w:val="32"/>
          <w:szCs w:val="32"/>
        </w:rPr>
        <w:t>资格。</w:t>
      </w:r>
    </w:p>
    <w:p>
      <w:pPr>
        <w:ind w:firstLine="640" w:firstLineChars="200"/>
        <w:rPr>
          <w:rFonts w:ascii="仿宋" w:hAnsi="仿宋" w:eastAsia="仿宋"/>
          <w:sz w:val="32"/>
          <w:szCs w:val="32"/>
        </w:rPr>
      </w:pPr>
      <w:r>
        <w:rPr>
          <w:rFonts w:ascii="仿宋" w:hAnsi="仿宋" w:eastAsia="仿宋"/>
          <w:sz w:val="32"/>
          <w:szCs w:val="32"/>
        </w:rPr>
        <w:t>符合性检查。依据</w:t>
      </w:r>
      <w:r>
        <w:rPr>
          <w:rFonts w:hint="eastAsia" w:ascii="仿宋" w:hAnsi="仿宋" w:eastAsia="仿宋"/>
          <w:sz w:val="32"/>
          <w:szCs w:val="32"/>
        </w:rPr>
        <w:t>询价</w:t>
      </w:r>
      <w:r>
        <w:rPr>
          <w:rFonts w:ascii="仿宋" w:hAnsi="仿宋" w:eastAsia="仿宋"/>
          <w:sz w:val="32"/>
          <w:szCs w:val="32"/>
        </w:rPr>
        <w:t>文件的规定，从响应文件的有效性、完整性和对</w:t>
      </w:r>
      <w:r>
        <w:rPr>
          <w:rFonts w:hint="eastAsia" w:ascii="仿宋" w:hAnsi="仿宋" w:eastAsia="仿宋"/>
          <w:sz w:val="32"/>
          <w:szCs w:val="32"/>
        </w:rPr>
        <w:t>询价</w:t>
      </w:r>
      <w:r>
        <w:rPr>
          <w:rFonts w:ascii="仿宋" w:hAnsi="仿宋" w:eastAsia="仿宋"/>
          <w:sz w:val="32"/>
          <w:szCs w:val="32"/>
        </w:rPr>
        <w:t>文件的响应程度进行审查，以确定是否对</w:t>
      </w:r>
      <w:r>
        <w:rPr>
          <w:rFonts w:hint="eastAsia" w:ascii="仿宋" w:hAnsi="仿宋" w:eastAsia="仿宋"/>
          <w:sz w:val="32"/>
          <w:szCs w:val="32"/>
        </w:rPr>
        <w:t>询价</w:t>
      </w:r>
      <w:r>
        <w:rPr>
          <w:rFonts w:ascii="仿宋" w:hAnsi="仿宋" w:eastAsia="仿宋"/>
          <w:sz w:val="32"/>
          <w:szCs w:val="32"/>
        </w:rPr>
        <w:t>文件的实质性要求作出响应。</w:t>
      </w:r>
    </w:p>
    <w:p>
      <w:pPr>
        <w:numPr>
          <w:ilvl w:val="0"/>
          <w:numId w:val="1"/>
        </w:numPr>
        <w:ind w:firstLine="640" w:firstLineChars="200"/>
        <w:rPr>
          <w:rFonts w:ascii="仿宋" w:hAnsi="仿宋" w:eastAsia="仿宋"/>
          <w:sz w:val="32"/>
          <w:szCs w:val="32"/>
        </w:rPr>
      </w:pPr>
      <w:r>
        <w:rPr>
          <w:rFonts w:hint="eastAsia" w:ascii="仿宋" w:hAnsi="仿宋" w:eastAsia="仿宋"/>
          <w:sz w:val="32"/>
          <w:szCs w:val="32"/>
        </w:rPr>
        <w:t>评审标准</w:t>
      </w:r>
    </w:p>
    <w:p>
      <w:pPr>
        <w:ind w:firstLine="640" w:firstLineChars="200"/>
        <w:rPr>
          <w:rFonts w:ascii="仿宋" w:hAnsi="仿宋" w:eastAsia="仿宋"/>
          <w:sz w:val="32"/>
          <w:szCs w:val="32"/>
        </w:rPr>
      </w:pPr>
      <w:r>
        <w:rPr>
          <w:rFonts w:hint="eastAsia" w:ascii="仿宋" w:hAnsi="仿宋" w:eastAsia="仿宋"/>
          <w:sz w:val="32"/>
          <w:szCs w:val="32"/>
        </w:rPr>
        <w:t>询价</w:t>
      </w:r>
      <w:r>
        <w:rPr>
          <w:rFonts w:ascii="仿宋" w:hAnsi="仿宋" w:eastAsia="仿宋"/>
          <w:sz w:val="32"/>
          <w:szCs w:val="32"/>
        </w:rPr>
        <w:t>小组采用</w:t>
      </w:r>
      <w:r>
        <w:rPr>
          <w:rFonts w:hint="eastAsia" w:ascii="仿宋" w:hAnsi="仿宋" w:eastAsia="仿宋"/>
          <w:sz w:val="32"/>
          <w:szCs w:val="32"/>
        </w:rPr>
        <w:t>低价中标</w:t>
      </w:r>
      <w:r>
        <w:rPr>
          <w:rFonts w:ascii="仿宋" w:hAnsi="仿宋" w:eastAsia="仿宋"/>
          <w:sz w:val="32"/>
          <w:szCs w:val="32"/>
        </w:rPr>
        <w:t>法对提交</w:t>
      </w:r>
      <w:r>
        <w:rPr>
          <w:rFonts w:hint="eastAsia" w:ascii="仿宋" w:hAnsi="仿宋" w:eastAsia="仿宋"/>
          <w:sz w:val="32"/>
          <w:szCs w:val="32"/>
        </w:rPr>
        <w:t>响应文件</w:t>
      </w:r>
      <w:r>
        <w:rPr>
          <w:rFonts w:ascii="仿宋" w:hAnsi="仿宋" w:eastAsia="仿宋"/>
          <w:sz w:val="32"/>
          <w:szCs w:val="32"/>
        </w:rPr>
        <w:t>的供应商进行</w:t>
      </w:r>
      <w:r>
        <w:rPr>
          <w:rFonts w:hint="eastAsia" w:ascii="仿宋" w:hAnsi="仿宋" w:eastAsia="仿宋"/>
          <w:sz w:val="32"/>
          <w:szCs w:val="32"/>
        </w:rPr>
        <w:t>评定，根据供应商报价由低到高依次推荐供应商候选人</w:t>
      </w:r>
      <w:r>
        <w:rPr>
          <w:rFonts w:ascii="仿宋" w:hAnsi="仿宋" w:eastAsia="仿宋"/>
          <w:sz w:val="32"/>
          <w:szCs w:val="32"/>
        </w:rPr>
        <w:t>。</w:t>
      </w:r>
    </w:p>
    <w:p>
      <w:pPr>
        <w:ind w:firstLine="640" w:firstLineChars="200"/>
        <w:rPr>
          <w:rFonts w:ascii="仿宋" w:hAnsi="仿宋" w:eastAsia="仿宋"/>
          <w:sz w:val="32"/>
          <w:szCs w:val="32"/>
        </w:rPr>
      </w:pPr>
      <w:bookmarkStart w:id="1" w:name="_Toc485137805"/>
      <w:r>
        <w:rPr>
          <w:rFonts w:ascii="仿宋" w:hAnsi="仿宋" w:eastAsia="仿宋"/>
          <w:sz w:val="32"/>
          <w:szCs w:val="32"/>
        </w:rPr>
        <w:t>（三）无效响应</w:t>
      </w:r>
      <w:bookmarkEnd w:id="1"/>
    </w:p>
    <w:p>
      <w:pPr>
        <w:ind w:firstLine="640" w:firstLineChars="200"/>
        <w:rPr>
          <w:rFonts w:ascii="仿宋" w:hAnsi="仿宋" w:eastAsia="仿宋"/>
          <w:sz w:val="32"/>
          <w:szCs w:val="32"/>
        </w:rPr>
      </w:pPr>
      <w:r>
        <w:rPr>
          <w:rFonts w:ascii="仿宋" w:hAnsi="仿宋" w:eastAsia="仿宋"/>
          <w:sz w:val="32"/>
          <w:szCs w:val="32"/>
        </w:rPr>
        <w:t>供应商发生以下条款情况之一者，视为无效响应，其响应文件将被拒绝：</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供应商不符合规定的基本资格条件或特定资格条件的；</w:t>
      </w:r>
    </w:p>
    <w:p>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供应商所提交的响应文件没有按规定签字、盖章；</w:t>
      </w:r>
    </w:p>
    <w:p>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供应商的报价超过采购预算的；</w:t>
      </w:r>
    </w:p>
    <w:p>
      <w:pPr>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供应商的服务期、质量保证期不满足</w:t>
      </w:r>
      <w:r>
        <w:rPr>
          <w:rFonts w:hint="eastAsia" w:ascii="仿宋" w:hAnsi="仿宋" w:eastAsia="仿宋"/>
          <w:sz w:val="32"/>
          <w:szCs w:val="32"/>
        </w:rPr>
        <w:t>询价</w:t>
      </w:r>
      <w:r>
        <w:rPr>
          <w:rFonts w:ascii="仿宋" w:hAnsi="仿宋" w:eastAsia="仿宋"/>
          <w:sz w:val="32"/>
          <w:szCs w:val="32"/>
        </w:rPr>
        <w:t>文件要求的；</w:t>
      </w:r>
    </w:p>
    <w:p>
      <w:pPr>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供应商响应文件内容有与国家现行法律法规相违背的内容，或附有采购人无法接受的条件。</w:t>
      </w:r>
    </w:p>
    <w:p>
      <w:pPr>
        <w:ind w:firstLine="640" w:firstLineChars="200"/>
        <w:rPr>
          <w:rFonts w:ascii="仿宋" w:hAnsi="仿宋" w:eastAsia="仿宋"/>
          <w:sz w:val="32"/>
          <w:szCs w:val="32"/>
        </w:rPr>
      </w:pPr>
      <w:bookmarkStart w:id="2" w:name="_Toc485137806"/>
      <w:r>
        <w:rPr>
          <w:rFonts w:ascii="仿宋" w:hAnsi="仿宋" w:eastAsia="仿宋"/>
          <w:sz w:val="32"/>
          <w:szCs w:val="32"/>
        </w:rPr>
        <w:t>（四）采购终止</w:t>
      </w:r>
      <w:bookmarkEnd w:id="2"/>
    </w:p>
    <w:p>
      <w:pPr>
        <w:ind w:firstLine="640" w:firstLineChars="200"/>
        <w:rPr>
          <w:rFonts w:ascii="仿宋" w:hAnsi="仿宋" w:eastAsia="仿宋"/>
          <w:sz w:val="32"/>
          <w:szCs w:val="32"/>
        </w:rPr>
      </w:pPr>
      <w:r>
        <w:rPr>
          <w:rFonts w:ascii="仿宋" w:hAnsi="仿宋" w:eastAsia="仿宋"/>
          <w:sz w:val="32"/>
          <w:szCs w:val="32"/>
        </w:rPr>
        <w:t>出现下列情形之一的，采购人应当终止</w:t>
      </w:r>
      <w:r>
        <w:rPr>
          <w:rFonts w:hint="eastAsia" w:ascii="仿宋" w:hAnsi="仿宋" w:eastAsia="仿宋"/>
          <w:sz w:val="32"/>
          <w:szCs w:val="32"/>
        </w:rPr>
        <w:t>询价</w:t>
      </w:r>
      <w:r>
        <w:rPr>
          <w:rFonts w:ascii="仿宋" w:hAnsi="仿宋" w:eastAsia="仿宋"/>
          <w:sz w:val="32"/>
          <w:szCs w:val="32"/>
        </w:rPr>
        <w:t>采购活动，发布项目终止公告并说明原因，重新开展采购活动：</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因情况变化，不再符合规定的</w:t>
      </w:r>
      <w:r>
        <w:rPr>
          <w:rFonts w:hint="eastAsia" w:ascii="仿宋" w:hAnsi="仿宋" w:eastAsia="仿宋"/>
          <w:sz w:val="32"/>
          <w:szCs w:val="32"/>
        </w:rPr>
        <w:t>询价</w:t>
      </w:r>
      <w:r>
        <w:rPr>
          <w:rFonts w:ascii="仿宋" w:hAnsi="仿宋" w:eastAsia="仿宋"/>
          <w:sz w:val="32"/>
          <w:szCs w:val="32"/>
        </w:rPr>
        <w:t>采购方式适用情形的；</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出现影响采购公正的违法、违规行为的；</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未超过采购预算的</w:t>
      </w:r>
      <w:r>
        <w:rPr>
          <w:rFonts w:hint="eastAsia" w:ascii="仿宋" w:hAnsi="仿宋" w:eastAsia="仿宋"/>
          <w:sz w:val="32"/>
          <w:szCs w:val="32"/>
        </w:rPr>
        <w:t>、</w:t>
      </w:r>
      <w:r>
        <w:rPr>
          <w:rFonts w:ascii="仿宋" w:hAnsi="仿宋" w:eastAsia="仿宋"/>
          <w:sz w:val="32"/>
          <w:szCs w:val="32"/>
        </w:rPr>
        <w:t>符合要求的供应商报价不足3家的</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十</w:t>
      </w:r>
      <w:r>
        <w:rPr>
          <w:rFonts w:ascii="仿宋" w:hAnsi="仿宋" w:eastAsia="仿宋"/>
          <w:sz w:val="32"/>
          <w:szCs w:val="32"/>
        </w:rPr>
        <w:t>、成交通知</w:t>
      </w:r>
    </w:p>
    <w:p>
      <w:pPr>
        <w:ind w:firstLine="640" w:firstLineChars="20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经公示后，</w:t>
      </w:r>
      <w:r>
        <w:rPr>
          <w:rFonts w:ascii="仿宋" w:hAnsi="仿宋" w:eastAsia="仿宋"/>
          <w:sz w:val="32"/>
          <w:szCs w:val="32"/>
        </w:rPr>
        <w:t>采购人成交供应商</w:t>
      </w:r>
      <w:r>
        <w:rPr>
          <w:rFonts w:hint="eastAsia" w:ascii="仿宋" w:hAnsi="仿宋" w:eastAsia="仿宋"/>
          <w:sz w:val="32"/>
          <w:szCs w:val="32"/>
        </w:rPr>
        <w:t>发出成交通知书</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（二）成交供应商接通知后与采购人</w:t>
      </w:r>
      <w:r>
        <w:rPr>
          <w:rFonts w:hint="eastAsia" w:ascii="仿宋" w:hAnsi="仿宋" w:eastAsia="仿宋"/>
          <w:sz w:val="32"/>
          <w:szCs w:val="32"/>
        </w:rPr>
        <w:t>联系</w:t>
      </w:r>
      <w:r>
        <w:rPr>
          <w:rFonts w:ascii="仿宋" w:hAnsi="仿宋" w:eastAsia="仿宋"/>
          <w:sz w:val="32"/>
          <w:szCs w:val="32"/>
        </w:rPr>
        <w:t>签订合同</w:t>
      </w:r>
      <w:r>
        <w:rPr>
          <w:rFonts w:hint="eastAsia" w:ascii="仿宋" w:hAnsi="仿宋" w:eastAsia="仿宋"/>
          <w:sz w:val="32"/>
          <w:szCs w:val="32"/>
        </w:rPr>
        <w:t>事宜</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十</w:t>
      </w:r>
      <w:r>
        <w:rPr>
          <w:rFonts w:hint="eastAsia" w:ascii="仿宋" w:hAnsi="仿宋" w:eastAsia="仿宋"/>
          <w:sz w:val="32"/>
          <w:szCs w:val="32"/>
        </w:rPr>
        <w:t>一</w:t>
      </w:r>
      <w:r>
        <w:rPr>
          <w:rFonts w:ascii="仿宋" w:hAnsi="仿宋" w:eastAsia="仿宋"/>
          <w:sz w:val="32"/>
          <w:szCs w:val="32"/>
        </w:rPr>
        <w:t>、签订合同</w:t>
      </w:r>
    </w:p>
    <w:p>
      <w:pPr>
        <w:ind w:firstLine="640" w:firstLineChars="200"/>
        <w:rPr>
          <w:rFonts w:ascii="仿宋" w:hAnsi="仿宋" w:eastAsia="仿宋"/>
          <w:sz w:val="32"/>
          <w:szCs w:val="32"/>
        </w:rPr>
      </w:pPr>
      <w:r>
        <w:rPr>
          <w:rFonts w:ascii="仿宋" w:hAnsi="仿宋" w:eastAsia="仿宋"/>
          <w:sz w:val="32"/>
          <w:szCs w:val="32"/>
        </w:rPr>
        <w:t>（一）成交供应商按成交通知</w:t>
      </w:r>
      <w:r>
        <w:rPr>
          <w:rFonts w:hint="eastAsia" w:ascii="仿宋" w:hAnsi="仿宋" w:eastAsia="仿宋"/>
          <w:sz w:val="32"/>
          <w:szCs w:val="32"/>
        </w:rPr>
        <w:t>要求</w:t>
      </w:r>
      <w:r>
        <w:rPr>
          <w:rFonts w:ascii="仿宋" w:hAnsi="仿宋" w:eastAsia="仿宋"/>
          <w:sz w:val="32"/>
          <w:szCs w:val="32"/>
        </w:rPr>
        <w:t>与采购人签订采购合同。</w:t>
      </w:r>
    </w:p>
    <w:p>
      <w:pPr>
        <w:ind w:firstLine="640" w:firstLineChars="200"/>
        <w:rPr>
          <w:rFonts w:ascii="仿宋" w:hAnsi="仿宋" w:eastAsia="仿宋"/>
          <w:sz w:val="32"/>
          <w:szCs w:val="32"/>
        </w:rPr>
      </w:pPr>
      <w:r>
        <w:rPr>
          <w:rFonts w:ascii="仿宋" w:hAnsi="仿宋" w:eastAsia="仿宋"/>
          <w:sz w:val="32"/>
          <w:szCs w:val="32"/>
        </w:rPr>
        <w:t>（二）</w:t>
      </w:r>
      <w:r>
        <w:rPr>
          <w:rFonts w:hint="eastAsia" w:ascii="仿宋" w:hAnsi="仿宋" w:eastAsia="仿宋"/>
          <w:sz w:val="32"/>
          <w:szCs w:val="32"/>
        </w:rPr>
        <w:t>询价</w:t>
      </w:r>
      <w:r>
        <w:rPr>
          <w:rFonts w:ascii="仿宋" w:hAnsi="仿宋" w:eastAsia="仿宋"/>
          <w:sz w:val="32"/>
          <w:szCs w:val="32"/>
        </w:rPr>
        <w:t>文件、成交供应商的</w:t>
      </w:r>
      <w:r>
        <w:rPr>
          <w:rFonts w:hint="eastAsia" w:ascii="仿宋" w:hAnsi="仿宋" w:eastAsia="仿宋"/>
          <w:sz w:val="32"/>
          <w:szCs w:val="32"/>
        </w:rPr>
        <w:t>询价响应</w:t>
      </w:r>
      <w:r>
        <w:rPr>
          <w:rFonts w:ascii="仿宋" w:hAnsi="仿宋" w:eastAsia="仿宋"/>
          <w:sz w:val="32"/>
          <w:szCs w:val="32"/>
        </w:rPr>
        <w:t>文件及有效承诺文件等，均为签订合同的依据。</w:t>
      </w:r>
    </w:p>
    <w:p>
      <w:pPr>
        <w:spacing w:line="600" w:lineRule="exact"/>
        <w:ind w:firstLine="640" w:firstLineChars="200"/>
        <w:rPr>
          <w:rFonts w:ascii="仿宋" w:hAnsi="仿宋" w:eastAsia="仿宋"/>
          <w:sz w:val="32"/>
          <w:szCs w:val="32"/>
        </w:rPr>
      </w:pPr>
      <w:r>
        <w:rPr>
          <w:rFonts w:ascii="仿宋" w:hAnsi="仿宋" w:eastAsia="仿宋"/>
          <w:sz w:val="32"/>
          <w:szCs w:val="32"/>
        </w:rPr>
        <w:t>（三）如成交供应商放弃成交项目或在签订合同时改变成交状态，采购方将取消其成交资格，并追究供应商的相关法律责任。</w:t>
      </w:r>
    </w:p>
    <w:p>
      <w:pPr>
        <w:widowControl/>
        <w:ind w:firstLine="482"/>
        <w:jc w:val="left"/>
        <w:rPr>
          <w:rFonts w:ascii="仿宋_GB2312" w:eastAsia="仿宋_GB2312"/>
          <w:sz w:val="28"/>
          <w:szCs w:val="24"/>
        </w:rPr>
      </w:pPr>
      <w:r>
        <w:br w:type="page"/>
      </w:r>
    </w:p>
    <w:p>
      <w:pPr>
        <w:pStyle w:val="2"/>
        <w:ind w:firstLine="480"/>
        <w:rPr>
          <w:rFonts w:ascii="宋体" w:hAnsi="宋体" w:eastAsia="宋体"/>
          <w:sz w:val="24"/>
        </w:rPr>
      </w:pPr>
    </w:p>
    <w:p>
      <w:pPr>
        <w:pStyle w:val="2"/>
        <w:ind w:firstLine="0" w:firstLineChars="0"/>
        <w:rPr>
          <w:rFonts w:ascii="宋体" w:hAnsi="宋体" w:eastAsia="宋体"/>
          <w:sz w:val="24"/>
        </w:rPr>
      </w:pPr>
    </w:p>
    <w:p>
      <w:pPr>
        <w:pStyle w:val="6"/>
        <w:ind w:firstLine="640" w:firstLineChars="200"/>
        <w:rPr>
          <w:rFonts w:ascii="仿宋" w:hAnsi="仿宋" w:eastAsia="仿宋"/>
          <w:b w:val="0"/>
          <w:bCs/>
          <w:sz w:val="32"/>
          <w:szCs w:val="32"/>
        </w:rPr>
      </w:pPr>
      <w:r>
        <w:rPr>
          <w:rFonts w:hint="eastAsia" w:ascii="仿宋" w:hAnsi="仿宋" w:eastAsia="仿宋"/>
          <w:b w:val="0"/>
          <w:bCs/>
          <w:sz w:val="32"/>
          <w:szCs w:val="32"/>
        </w:rPr>
        <w:t>十二、采购合同</w:t>
      </w:r>
    </w:p>
    <w:p>
      <w:pPr>
        <w:pStyle w:val="2"/>
        <w:ind w:firstLine="0" w:firstLineChars="0"/>
        <w:rPr>
          <w:rFonts w:asciiTheme="minorEastAsia" w:hAnsiTheme="minorEastAsia" w:eastAsiaTheme="minorEastAsia"/>
          <w:sz w:val="21"/>
          <w:szCs w:val="21"/>
        </w:rPr>
      </w:pPr>
    </w:p>
    <w:p>
      <w:pPr>
        <w:pStyle w:val="2"/>
        <w:ind w:firstLine="0" w:firstLineChars="0"/>
        <w:rPr>
          <w:rFonts w:asciiTheme="minorEastAsia" w:hAnsiTheme="minorEastAsia" w:eastAsiaTheme="minorEastAsia"/>
          <w:sz w:val="21"/>
          <w:szCs w:val="21"/>
        </w:rPr>
      </w:pPr>
    </w:p>
    <w:p>
      <w:pPr>
        <w:jc w:val="center"/>
        <w:rPr>
          <w:rFonts w:ascii="仿宋" w:hAnsi="仿宋" w:eastAsia="仿宋" w:cs="仿宋"/>
          <w:sz w:val="44"/>
          <w:szCs w:val="44"/>
        </w:rPr>
      </w:pPr>
    </w:p>
    <w:p>
      <w:pPr>
        <w:rPr>
          <w:rFonts w:ascii="仿宋" w:hAnsi="仿宋" w:eastAsia="仿宋" w:cs="仿宋"/>
        </w:rPr>
      </w:pPr>
    </w:p>
    <w:p>
      <w:pPr>
        <w:jc w:val="center"/>
        <w:rPr>
          <w:rFonts w:ascii="仿宋" w:hAnsi="仿宋" w:eastAsia="仿宋" w:cs="仿宋"/>
          <w:sz w:val="84"/>
          <w:szCs w:val="84"/>
        </w:rPr>
      </w:pPr>
    </w:p>
    <w:p>
      <w:pPr>
        <w:jc w:val="center"/>
        <w:rPr>
          <w:rFonts w:ascii="仿宋" w:hAnsi="仿宋" w:eastAsia="仿宋" w:cs="仿宋"/>
          <w:sz w:val="84"/>
          <w:szCs w:val="84"/>
        </w:rPr>
      </w:pPr>
      <w:r>
        <w:rPr>
          <w:rFonts w:hint="eastAsia" w:ascii="仿宋" w:hAnsi="仿宋" w:eastAsia="仿宋" w:cs="仿宋"/>
          <w:sz w:val="84"/>
          <w:szCs w:val="84"/>
        </w:rPr>
        <w:t>合</w:t>
      </w:r>
    </w:p>
    <w:p>
      <w:pPr>
        <w:jc w:val="center"/>
        <w:rPr>
          <w:rFonts w:ascii="仿宋" w:hAnsi="仿宋" w:eastAsia="仿宋" w:cs="仿宋"/>
          <w:sz w:val="84"/>
          <w:szCs w:val="84"/>
        </w:rPr>
      </w:pPr>
    </w:p>
    <w:p>
      <w:pPr>
        <w:jc w:val="center"/>
        <w:rPr>
          <w:rFonts w:ascii="仿宋" w:hAnsi="仿宋" w:eastAsia="仿宋" w:cs="仿宋"/>
          <w:sz w:val="84"/>
          <w:szCs w:val="84"/>
        </w:rPr>
      </w:pPr>
      <w:r>
        <w:rPr>
          <w:rFonts w:hint="eastAsia" w:ascii="仿宋" w:hAnsi="仿宋" w:eastAsia="仿宋" w:cs="仿宋"/>
          <w:sz w:val="84"/>
          <w:szCs w:val="84"/>
        </w:rPr>
        <w:t>同</w:t>
      </w:r>
    </w:p>
    <w:p>
      <w:pPr>
        <w:jc w:val="center"/>
        <w:rPr>
          <w:rFonts w:ascii="仿宋" w:hAnsi="仿宋" w:eastAsia="仿宋" w:cs="仿宋"/>
          <w:sz w:val="84"/>
          <w:szCs w:val="84"/>
        </w:rPr>
      </w:pPr>
    </w:p>
    <w:p>
      <w:pPr>
        <w:jc w:val="center"/>
        <w:rPr>
          <w:rFonts w:ascii="仿宋" w:hAnsi="仿宋" w:eastAsia="仿宋" w:cs="仿宋"/>
          <w:sz w:val="84"/>
          <w:szCs w:val="84"/>
        </w:rPr>
      </w:pPr>
      <w:r>
        <w:rPr>
          <w:rFonts w:hint="eastAsia" w:ascii="仿宋" w:hAnsi="仿宋" w:eastAsia="仿宋" w:cs="仿宋"/>
          <w:sz w:val="84"/>
          <w:szCs w:val="84"/>
        </w:rPr>
        <w:t>书</w:t>
      </w:r>
    </w:p>
    <w:p>
      <w:pPr>
        <w:rPr>
          <w:rFonts w:ascii="仿宋" w:hAnsi="仿宋" w:eastAsia="仿宋" w:cs="仿宋"/>
        </w:rPr>
      </w:pPr>
    </w:p>
    <w:p>
      <w:pPr>
        <w:rPr>
          <w:rFonts w:ascii="仿宋" w:hAnsi="仿宋" w:eastAsia="仿宋" w:cs="仿宋"/>
        </w:rPr>
      </w:pPr>
    </w:p>
    <w:p>
      <w:pPr>
        <w:rPr>
          <w:rFonts w:ascii="仿宋" w:hAnsi="仿宋" w:eastAsia="仿宋" w:cs="仿宋"/>
        </w:rPr>
      </w:pPr>
    </w:p>
    <w:p>
      <w:pPr>
        <w:jc w:val="center"/>
        <w:rPr>
          <w:rFonts w:ascii="仿宋" w:hAnsi="仿宋" w:eastAsia="仿宋" w:cs="仿宋"/>
          <w:sz w:val="32"/>
          <w:szCs w:val="32"/>
        </w:rPr>
      </w:pPr>
      <w:r>
        <w:rPr>
          <w:rFonts w:hint="eastAsia" w:ascii="仿宋" w:hAnsi="仿宋" w:eastAsia="仿宋" w:cs="仿宋"/>
          <w:sz w:val="32"/>
          <w:szCs w:val="32"/>
        </w:rPr>
        <w:t>签订地点：</w:t>
      </w:r>
    </w:p>
    <w:p>
      <w:pPr>
        <w:jc w:val="center"/>
        <w:rPr>
          <w:rFonts w:ascii="仿宋" w:hAnsi="仿宋" w:eastAsia="仿宋" w:cs="仿宋"/>
          <w:sz w:val="32"/>
          <w:szCs w:val="32"/>
        </w:rPr>
      </w:pPr>
    </w:p>
    <w:p>
      <w:pPr>
        <w:jc w:val="center"/>
        <w:rPr>
          <w:rFonts w:ascii="仿宋" w:hAnsi="仿宋" w:eastAsia="仿宋" w:cs="仿宋"/>
          <w:sz w:val="32"/>
          <w:szCs w:val="32"/>
        </w:rPr>
      </w:pPr>
      <w:r>
        <w:rPr>
          <w:rFonts w:hint="eastAsia" w:ascii="仿宋" w:hAnsi="仿宋" w:eastAsia="仿宋" w:cs="仿宋"/>
          <w:sz w:val="32"/>
          <w:szCs w:val="32"/>
        </w:rPr>
        <w:t>签订日期：  年   月    日</w:t>
      </w:r>
    </w:p>
    <w:p>
      <w:pPr>
        <w:rPr>
          <w:rFonts w:ascii="仿宋" w:hAnsi="仿宋" w:eastAsia="仿宋" w:cs="仿宋"/>
        </w:rPr>
      </w:pPr>
    </w:p>
    <w:p>
      <w:pPr>
        <w:pStyle w:val="2"/>
        <w:ind w:firstLine="0" w:firstLineChars="0"/>
        <w:jc w:val="left"/>
        <w:rPr>
          <w:rFonts w:ascii="仿宋" w:hAnsi="仿宋" w:eastAsia="仿宋"/>
          <w:sz w:val="21"/>
          <w:szCs w:val="21"/>
        </w:rPr>
      </w:pPr>
    </w:p>
    <w:p>
      <w:pPr>
        <w:pStyle w:val="2"/>
        <w:ind w:firstLine="0" w:firstLineChars="0"/>
        <w:jc w:val="left"/>
        <w:rPr>
          <w:rFonts w:ascii="仿宋" w:hAnsi="仿宋" w:eastAsia="仿宋"/>
          <w:sz w:val="21"/>
          <w:szCs w:val="21"/>
        </w:rPr>
      </w:pPr>
    </w:p>
    <w:p>
      <w:pPr>
        <w:pStyle w:val="2"/>
        <w:ind w:firstLine="0" w:firstLineChars="0"/>
        <w:jc w:val="left"/>
        <w:rPr>
          <w:rFonts w:ascii="仿宋" w:hAnsi="仿宋" w:eastAsia="仿宋"/>
          <w:sz w:val="21"/>
          <w:szCs w:val="21"/>
        </w:rPr>
      </w:pP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ascii="宋体" w:hAnsi="宋体" w:cs="仿宋"/>
          <w:bCs/>
          <w:sz w:val="24"/>
          <w:u w:val="single"/>
        </w:rPr>
      </w:pPr>
      <w:r>
        <w:rPr>
          <w:rFonts w:hint="eastAsia" w:ascii="宋体" w:hAnsi="宋体" w:cs="仿宋"/>
          <w:bCs/>
          <w:sz w:val="24"/>
        </w:rPr>
        <w:t>合同号：</w:t>
      </w: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ascii="宋体" w:hAnsi="宋体" w:cs="仿宋"/>
          <w:bCs/>
          <w:sz w:val="24"/>
        </w:rPr>
      </w:pPr>
      <w:r>
        <w:rPr>
          <w:rFonts w:hint="eastAsia" w:ascii="宋体" w:hAnsi="宋体" w:cs="仿宋"/>
          <w:bCs/>
          <w:sz w:val="24"/>
        </w:rPr>
        <w:t xml:space="preserve">甲方（招标人)：                            签定地点：                </w:t>
      </w: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ascii="宋体" w:hAnsi="宋体" w:cs="仿宋"/>
          <w:bCs/>
          <w:sz w:val="24"/>
        </w:rPr>
      </w:pPr>
      <w:r>
        <w:rPr>
          <w:rFonts w:hint="eastAsia" w:ascii="宋体" w:hAnsi="宋体" w:cs="仿宋"/>
          <w:bCs/>
          <w:sz w:val="24"/>
        </w:rPr>
        <w:t>乙方（中标人）：                            签定日期：    年   月   日</w:t>
      </w: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ascii="宋体" w:hAnsi="宋体" w:cs="仿宋"/>
          <w:bCs/>
          <w:sz w:val="24"/>
        </w:rPr>
      </w:pPr>
      <w:r>
        <w:rPr>
          <w:rFonts w:hint="eastAsia" w:ascii="宋体" w:hAnsi="宋体" w:cs="仿宋"/>
          <w:bCs/>
          <w:sz w:val="24"/>
        </w:rPr>
        <w:t>根据甲方申请并经核准的</w:t>
      </w:r>
      <w:r>
        <w:rPr>
          <w:rFonts w:hint="eastAsia" w:ascii="宋体" w:hAnsi="宋体" w:cs="仿宋"/>
          <w:sz w:val="24"/>
        </w:rPr>
        <w:t>采购计划</w:t>
      </w:r>
      <w:r>
        <w:rPr>
          <w:rFonts w:hint="eastAsia" w:ascii="宋体" w:hAnsi="宋体" w:cs="仿宋"/>
          <w:bCs/>
          <w:sz w:val="24"/>
        </w:rPr>
        <w:t>，甲方就公开招标的结果，乙方为中标人，现依照招标文件、投标文件及相关文件的内容，双方达成如下协议：</w:t>
      </w:r>
    </w:p>
    <w:p>
      <w:pPr>
        <w:keepNext w:val="0"/>
        <w:keepLines w:val="0"/>
        <w:pageBreakBefore w:val="0"/>
        <w:kinsoku/>
        <w:wordWrap/>
        <w:overflowPunct/>
        <w:topLinePunct w:val="0"/>
        <w:autoSpaceDE/>
        <w:autoSpaceDN/>
        <w:bidi w:val="0"/>
        <w:adjustRightInd/>
        <w:snapToGrid w:val="0"/>
        <w:spacing w:line="380" w:lineRule="exact"/>
        <w:ind w:firstLine="482" w:firstLineChars="200"/>
        <w:textAlignment w:val="auto"/>
        <w:rPr>
          <w:rFonts w:ascii="宋体" w:hAnsi="宋体" w:cs="仿宋"/>
          <w:b/>
          <w:bCs/>
          <w:sz w:val="24"/>
          <w:szCs w:val="24"/>
        </w:rPr>
      </w:pPr>
      <w:r>
        <w:rPr>
          <w:rFonts w:hint="eastAsia" w:ascii="宋体" w:hAnsi="宋体" w:cs="仿宋"/>
          <w:b/>
          <w:bCs/>
          <w:sz w:val="24"/>
          <w:szCs w:val="24"/>
        </w:rPr>
        <w:t>1、合同标的和合同价格</w:t>
      </w:r>
    </w:p>
    <w:tbl>
      <w:tblPr>
        <w:tblStyle w:val="13"/>
        <w:tblW w:w="100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3"/>
        <w:gridCol w:w="1446"/>
        <w:gridCol w:w="1531"/>
        <w:gridCol w:w="1017"/>
        <w:gridCol w:w="1080"/>
        <w:gridCol w:w="1030"/>
        <w:gridCol w:w="1130"/>
        <w:gridCol w:w="1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02" w:hRule="exact"/>
          <w:jc w:val="center"/>
        </w:trPr>
        <w:tc>
          <w:tcPr>
            <w:tcW w:w="14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80" w:lineRule="exact"/>
              <w:textAlignment w:val="auto"/>
              <w:rPr>
                <w:rFonts w:ascii="仿宋" w:hAnsi="仿宋" w:eastAsia="仿宋" w:cs="仿宋"/>
                <w:b/>
                <w:sz w:val="24"/>
                <w:szCs w:val="24"/>
              </w:rPr>
            </w:pPr>
            <w:r>
              <w:rPr>
                <w:rFonts w:hint="eastAsia" w:ascii="仿宋" w:hAnsi="仿宋" w:eastAsia="仿宋" w:cs="仿宋"/>
                <w:b/>
                <w:sz w:val="24"/>
                <w:szCs w:val="24"/>
              </w:rPr>
              <w:t>产品名称</w:t>
            </w:r>
          </w:p>
        </w:tc>
        <w:tc>
          <w:tcPr>
            <w:tcW w:w="14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80" w:lineRule="exact"/>
              <w:textAlignment w:val="auto"/>
              <w:rPr>
                <w:rFonts w:ascii="仿宋" w:hAnsi="仿宋" w:eastAsia="仿宋" w:cs="仿宋"/>
                <w:b/>
                <w:sz w:val="24"/>
                <w:szCs w:val="24"/>
              </w:rPr>
            </w:pPr>
            <w:r>
              <w:rPr>
                <w:rFonts w:hint="eastAsia" w:ascii="仿宋" w:hAnsi="仿宋" w:eastAsia="仿宋" w:cs="仿宋"/>
                <w:b/>
                <w:sz w:val="24"/>
                <w:szCs w:val="24"/>
              </w:rPr>
              <w:t>规格型号</w:t>
            </w:r>
          </w:p>
        </w:tc>
        <w:tc>
          <w:tcPr>
            <w:tcW w:w="15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80" w:lineRule="exact"/>
              <w:textAlignment w:val="auto"/>
              <w:rPr>
                <w:rFonts w:ascii="仿宋" w:hAnsi="仿宋" w:eastAsia="仿宋" w:cs="仿宋"/>
                <w:b/>
                <w:sz w:val="24"/>
                <w:szCs w:val="24"/>
              </w:rPr>
            </w:pPr>
            <w:r>
              <w:rPr>
                <w:rFonts w:hint="eastAsia" w:ascii="仿宋" w:hAnsi="仿宋" w:eastAsia="仿宋" w:cs="仿宋"/>
                <w:b/>
                <w:sz w:val="24"/>
                <w:szCs w:val="24"/>
              </w:rPr>
              <w:t>生产厂家</w:t>
            </w:r>
          </w:p>
        </w:tc>
        <w:tc>
          <w:tcPr>
            <w:tcW w:w="10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80" w:lineRule="exact"/>
              <w:textAlignment w:val="auto"/>
              <w:rPr>
                <w:rFonts w:ascii="仿宋" w:hAnsi="仿宋" w:eastAsia="仿宋" w:cs="仿宋"/>
                <w:b/>
                <w:sz w:val="24"/>
                <w:szCs w:val="24"/>
              </w:rPr>
            </w:pPr>
            <w:r>
              <w:rPr>
                <w:rFonts w:hint="eastAsia" w:ascii="仿宋" w:hAnsi="仿宋" w:eastAsia="仿宋" w:cs="仿宋"/>
                <w:b/>
                <w:sz w:val="24"/>
                <w:szCs w:val="24"/>
              </w:rPr>
              <w:t>数量单位</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80" w:lineRule="exact"/>
              <w:textAlignment w:val="auto"/>
              <w:rPr>
                <w:rFonts w:ascii="仿宋" w:hAnsi="仿宋" w:eastAsia="仿宋" w:cs="仿宋"/>
                <w:b/>
                <w:sz w:val="24"/>
                <w:szCs w:val="24"/>
              </w:rPr>
            </w:pPr>
            <w:r>
              <w:rPr>
                <w:rFonts w:hint="eastAsia" w:ascii="仿宋" w:hAnsi="仿宋" w:eastAsia="仿宋" w:cs="仿宋"/>
                <w:b/>
                <w:sz w:val="24"/>
                <w:szCs w:val="24"/>
              </w:rPr>
              <w:t>数 量</w:t>
            </w:r>
          </w:p>
        </w:tc>
        <w:tc>
          <w:tcPr>
            <w:tcW w:w="10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80" w:lineRule="exact"/>
              <w:textAlignment w:val="auto"/>
              <w:rPr>
                <w:rFonts w:ascii="仿宋" w:hAnsi="仿宋" w:eastAsia="仿宋" w:cs="仿宋"/>
                <w:b/>
                <w:sz w:val="24"/>
                <w:szCs w:val="24"/>
              </w:rPr>
            </w:pPr>
            <w:r>
              <w:rPr>
                <w:rFonts w:hint="eastAsia" w:ascii="仿宋" w:hAnsi="仿宋" w:eastAsia="仿宋" w:cs="仿宋"/>
                <w:b/>
                <w:sz w:val="24"/>
                <w:szCs w:val="24"/>
              </w:rPr>
              <w:t>单 价</w:t>
            </w:r>
          </w:p>
        </w:tc>
        <w:tc>
          <w:tcPr>
            <w:tcW w:w="11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80" w:lineRule="exact"/>
              <w:textAlignment w:val="auto"/>
              <w:rPr>
                <w:rFonts w:ascii="仿宋" w:hAnsi="仿宋" w:eastAsia="仿宋" w:cs="仿宋"/>
                <w:b/>
                <w:sz w:val="24"/>
                <w:szCs w:val="24"/>
              </w:rPr>
            </w:pPr>
            <w:r>
              <w:rPr>
                <w:rFonts w:hint="eastAsia" w:ascii="仿宋" w:hAnsi="仿宋" w:eastAsia="仿宋" w:cs="仿宋"/>
                <w:b/>
                <w:sz w:val="24"/>
                <w:szCs w:val="24"/>
              </w:rPr>
              <w:t>总 价</w:t>
            </w:r>
          </w:p>
        </w:tc>
        <w:tc>
          <w:tcPr>
            <w:tcW w:w="14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80" w:lineRule="exact"/>
              <w:textAlignment w:val="auto"/>
              <w:rPr>
                <w:rFonts w:ascii="仿宋" w:hAnsi="仿宋" w:eastAsia="仿宋" w:cs="仿宋"/>
                <w:b/>
                <w:sz w:val="24"/>
                <w:szCs w:val="24"/>
              </w:rPr>
            </w:pPr>
            <w:r>
              <w:rPr>
                <w:rFonts w:hint="eastAsia" w:ascii="仿宋" w:hAnsi="仿宋" w:eastAsia="仿宋" w:cs="仿宋"/>
                <w:b/>
                <w:sz w:val="24"/>
                <w:szCs w:val="24"/>
              </w:rPr>
              <w:t>交货期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96" w:hRule="exact"/>
          <w:jc w:val="center"/>
        </w:trPr>
        <w:tc>
          <w:tcPr>
            <w:tcW w:w="141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line="380" w:lineRule="exact"/>
              <w:ind w:firstLine="482"/>
              <w:textAlignment w:val="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高级持续性威胁监测与分析安全设备</w:t>
            </w:r>
          </w:p>
        </w:tc>
        <w:tc>
          <w:tcPr>
            <w:tcW w:w="1446"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line="380" w:lineRule="exact"/>
              <w:ind w:firstLine="482"/>
              <w:textAlignment w:val="auto"/>
              <w:rPr>
                <w:rFonts w:cs="仿宋" w:asciiTheme="minorEastAsia" w:hAnsiTheme="minorEastAsia" w:eastAsiaTheme="minorEastAsia"/>
                <w:sz w:val="24"/>
                <w:szCs w:val="24"/>
              </w:rPr>
            </w:pPr>
            <w:r>
              <w:rPr>
                <w:rFonts w:hint="eastAsia" w:cs="宋体" w:asciiTheme="minorEastAsia" w:hAnsiTheme="minorEastAsia" w:eastAsiaTheme="minorEastAsia"/>
                <w:sz w:val="24"/>
                <w:szCs w:val="24"/>
              </w:rPr>
              <w:t> </w:t>
            </w:r>
          </w:p>
        </w:tc>
        <w:tc>
          <w:tcPr>
            <w:tcW w:w="153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line="380" w:lineRule="exact"/>
              <w:ind w:firstLine="482"/>
              <w:textAlignment w:val="auto"/>
              <w:rPr>
                <w:rFonts w:cs="仿宋" w:asciiTheme="minorEastAsia" w:hAnsiTheme="minorEastAsia" w:eastAsiaTheme="minorEastAsia"/>
                <w:sz w:val="24"/>
                <w:szCs w:val="24"/>
              </w:rPr>
            </w:pPr>
            <w:r>
              <w:rPr>
                <w:rFonts w:hint="eastAsia" w:cs="宋体" w:asciiTheme="minorEastAsia" w:hAnsiTheme="minorEastAsia" w:eastAsiaTheme="minorEastAsia"/>
                <w:sz w:val="24"/>
                <w:szCs w:val="24"/>
              </w:rPr>
              <w:t> </w:t>
            </w:r>
          </w:p>
        </w:tc>
        <w:tc>
          <w:tcPr>
            <w:tcW w:w="1017"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line="380" w:lineRule="exact"/>
              <w:ind w:firstLine="482"/>
              <w:textAlignment w:val="auto"/>
              <w:rPr>
                <w:rFonts w:cs="仿宋" w:asciiTheme="minorEastAsia" w:hAnsiTheme="minorEastAsia" w:eastAsiaTheme="minorEastAsia"/>
                <w:sz w:val="24"/>
                <w:szCs w:val="24"/>
              </w:rPr>
            </w:pPr>
            <w:r>
              <w:rPr>
                <w:rFonts w:hint="eastAsia" w:cs="宋体" w:asciiTheme="minorEastAsia" w:hAnsiTheme="minorEastAsia" w:eastAsiaTheme="minorEastAsia"/>
                <w:sz w:val="24"/>
                <w:szCs w:val="24"/>
              </w:rPr>
              <w:t>台</w:t>
            </w:r>
          </w:p>
        </w:tc>
        <w:tc>
          <w:tcPr>
            <w:tcW w:w="108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line="380" w:lineRule="exact"/>
              <w:ind w:firstLine="482"/>
              <w:textAlignment w:val="auto"/>
              <w:rPr>
                <w:rFonts w:cs="仿宋" w:asciiTheme="minorEastAsia" w:hAnsiTheme="minorEastAsia" w:eastAsiaTheme="minorEastAsia"/>
                <w:sz w:val="24"/>
                <w:szCs w:val="24"/>
              </w:rPr>
            </w:pPr>
            <w:r>
              <w:rPr>
                <w:rFonts w:hint="eastAsia" w:cs="宋体" w:asciiTheme="minorEastAsia" w:hAnsiTheme="minorEastAsia" w:eastAsiaTheme="minorEastAsia"/>
                <w:sz w:val="24"/>
                <w:szCs w:val="24"/>
              </w:rPr>
              <w:t> </w:t>
            </w:r>
            <w:r>
              <w:rPr>
                <w:rFonts w:cs="宋体" w:asciiTheme="minorEastAsia" w:hAnsiTheme="minorEastAsia" w:eastAsiaTheme="minorEastAsia"/>
                <w:sz w:val="24"/>
                <w:szCs w:val="24"/>
              </w:rPr>
              <w:t>1</w:t>
            </w:r>
          </w:p>
        </w:tc>
        <w:tc>
          <w:tcPr>
            <w:tcW w:w="103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line="380" w:lineRule="exact"/>
              <w:ind w:firstLine="482"/>
              <w:textAlignment w:val="auto"/>
              <w:rPr>
                <w:rFonts w:cs="仿宋" w:asciiTheme="minorEastAsia" w:hAnsiTheme="minorEastAsia" w:eastAsiaTheme="minorEastAsia"/>
                <w:sz w:val="24"/>
                <w:szCs w:val="24"/>
              </w:rPr>
            </w:pPr>
            <w:r>
              <w:rPr>
                <w:rFonts w:hint="eastAsia" w:cs="宋体" w:asciiTheme="minorEastAsia" w:hAnsiTheme="minorEastAsia" w:eastAsiaTheme="minorEastAsia"/>
                <w:sz w:val="24"/>
                <w:szCs w:val="24"/>
              </w:rPr>
              <w:t> </w:t>
            </w:r>
          </w:p>
        </w:tc>
        <w:tc>
          <w:tcPr>
            <w:tcW w:w="113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line="380" w:lineRule="exact"/>
              <w:ind w:firstLine="482"/>
              <w:textAlignment w:val="auto"/>
              <w:rPr>
                <w:rFonts w:cs="仿宋" w:asciiTheme="minorEastAsia" w:hAnsiTheme="minorEastAsia" w:eastAsiaTheme="minorEastAsia"/>
                <w:sz w:val="24"/>
                <w:szCs w:val="24"/>
              </w:rPr>
            </w:pPr>
            <w:r>
              <w:rPr>
                <w:rFonts w:hint="eastAsia" w:cs="宋体" w:asciiTheme="minorEastAsia" w:hAnsiTheme="minorEastAsia" w:eastAsiaTheme="minorEastAsia"/>
                <w:sz w:val="24"/>
                <w:szCs w:val="24"/>
              </w:rPr>
              <w:t> </w:t>
            </w:r>
          </w:p>
        </w:tc>
        <w:tc>
          <w:tcPr>
            <w:tcW w:w="141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line="380" w:lineRule="exact"/>
              <w:ind w:firstLine="482"/>
              <w:textAlignment w:val="auto"/>
              <w:rPr>
                <w:rFonts w:cs="仿宋" w:asciiTheme="minorEastAsia" w:hAnsiTheme="minorEastAsia" w:eastAsiaTheme="minorEastAsia"/>
                <w:sz w:val="24"/>
                <w:szCs w:val="24"/>
              </w:rPr>
            </w:pPr>
            <w:r>
              <w:rPr>
                <w:rFonts w:hint="eastAsia" w:cs="宋体" w:asciiTheme="minorEastAsia" w:hAnsiTheme="minorEastAsia" w:eastAsiaTheme="minorEastAsia"/>
                <w:sz w:val="24"/>
                <w:szCs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exact"/>
          <w:jc w:val="center"/>
        </w:trPr>
        <w:tc>
          <w:tcPr>
            <w:tcW w:w="141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line="380" w:lineRule="exact"/>
              <w:ind w:firstLine="482"/>
              <w:textAlignment w:val="auto"/>
              <w:rPr>
                <w:rFonts w:cs="仿宋" w:asciiTheme="minorEastAsia" w:hAnsiTheme="minorEastAsia" w:eastAsiaTheme="minorEastAsia"/>
                <w:sz w:val="24"/>
                <w:szCs w:val="24"/>
              </w:rPr>
            </w:pPr>
          </w:p>
        </w:tc>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80" w:lineRule="exact"/>
              <w:ind w:firstLine="482"/>
              <w:textAlignment w:val="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合同总金额（大写）（合同总金额包含技术资料和运输保险等费用）：人民币（</w:t>
            </w:r>
            <w:r>
              <w:rPr>
                <w:rFonts w:hint="eastAsia" w:cs="宋体" w:asciiTheme="minorEastAsia" w:hAnsiTheme="minorEastAsia" w:eastAsiaTheme="minorEastAsia"/>
                <w:sz w:val="24"/>
                <w:szCs w:val="24"/>
              </w:rPr>
              <w:t>¥</w:t>
            </w:r>
            <w:r>
              <w:rPr>
                <w:rFonts w:hint="eastAsia" w:cs="仿宋" w:asciiTheme="minorEastAsia" w:hAnsiTheme="minorEastAsia" w:eastAsiaTheme="minorEastAsia"/>
                <w:sz w:val="24"/>
                <w:szCs w:val="24"/>
              </w:rPr>
              <w:t>：）</w:t>
            </w:r>
          </w:p>
          <w:p>
            <w:pPr>
              <w:keepNext w:val="0"/>
              <w:keepLines w:val="0"/>
              <w:pageBreakBefore w:val="0"/>
              <w:kinsoku/>
              <w:wordWrap/>
              <w:overflowPunct/>
              <w:topLinePunct w:val="0"/>
              <w:autoSpaceDE/>
              <w:autoSpaceDN/>
              <w:bidi w:val="0"/>
              <w:adjustRightInd/>
              <w:spacing w:line="380" w:lineRule="exact"/>
              <w:ind w:firstLine="482"/>
              <w:textAlignment w:val="auto"/>
              <w:rPr>
                <w:rFonts w:cs="仿宋" w:asciiTheme="minorEastAsia" w:hAnsiTheme="minorEastAsia" w:eastAsiaTheme="minorEastAsia"/>
                <w:sz w:val="24"/>
                <w:szCs w:val="24"/>
              </w:rPr>
            </w:pPr>
            <w:r>
              <w:rPr>
                <w:rFonts w:hint="eastAsia" w:cs="宋体" w:asciiTheme="minorEastAsia" w:hAnsiTheme="minorEastAsia" w:eastAsiaTheme="minorEastAsia"/>
                <w:sz w:val="24"/>
                <w:szCs w:val="24"/>
              </w:rPr>
              <w:t> </w:t>
            </w:r>
          </w:p>
        </w:tc>
      </w:tr>
    </w:tbl>
    <w:p>
      <w:pPr>
        <w:keepNext w:val="0"/>
        <w:keepLines w:val="0"/>
        <w:pageBreakBefore w:val="0"/>
        <w:kinsoku/>
        <w:wordWrap/>
        <w:overflowPunct/>
        <w:topLinePunct w:val="0"/>
        <w:autoSpaceDE/>
        <w:autoSpaceDN/>
        <w:bidi w:val="0"/>
        <w:adjustRightInd/>
        <w:snapToGrid w:val="0"/>
        <w:spacing w:line="380" w:lineRule="exact"/>
        <w:ind w:firstLine="482" w:firstLineChars="200"/>
        <w:textAlignment w:val="auto"/>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2、交货方式和交货地点</w:t>
      </w: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2.1交货方式：送货至指定地点</w:t>
      </w: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2.2交货地点：甲方指定地点</w:t>
      </w:r>
    </w:p>
    <w:p>
      <w:pPr>
        <w:keepNext w:val="0"/>
        <w:keepLines w:val="0"/>
        <w:pageBreakBefore w:val="0"/>
        <w:kinsoku/>
        <w:wordWrap/>
        <w:overflowPunct/>
        <w:topLinePunct w:val="0"/>
        <w:autoSpaceDE/>
        <w:autoSpaceDN/>
        <w:bidi w:val="0"/>
        <w:adjustRightInd/>
        <w:snapToGrid w:val="0"/>
        <w:spacing w:line="380" w:lineRule="exact"/>
        <w:ind w:firstLine="482" w:firstLineChars="200"/>
        <w:textAlignment w:val="auto"/>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3、供货清单</w:t>
      </w:r>
    </w:p>
    <w:p>
      <w:pPr>
        <w:keepNext w:val="0"/>
        <w:keepLines w:val="0"/>
        <w:pageBreakBefore w:val="0"/>
        <w:kinsoku/>
        <w:wordWrap/>
        <w:overflowPunct/>
        <w:topLinePunct w:val="0"/>
        <w:autoSpaceDE/>
        <w:autoSpaceDN/>
        <w:bidi w:val="0"/>
        <w:adjustRightInd/>
        <w:snapToGrid w:val="0"/>
        <w:spacing w:line="380" w:lineRule="exact"/>
        <w:ind w:firstLine="482" w:firstLineChars="200"/>
        <w:textAlignment w:val="auto"/>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4、付款方式与条件</w:t>
      </w: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4.1货物交货付款</w:t>
      </w:r>
    </w:p>
    <w:p>
      <w:pPr>
        <w:pStyle w:val="2"/>
        <w:keepNext w:val="0"/>
        <w:keepLines w:val="0"/>
        <w:pageBreakBefore w:val="0"/>
        <w:kinsoku/>
        <w:wordWrap/>
        <w:overflowPunct/>
        <w:topLinePunct w:val="0"/>
        <w:autoSpaceDE/>
        <w:autoSpaceDN/>
        <w:bidi w:val="0"/>
        <w:adjustRightInd/>
        <w:spacing w:line="380" w:lineRule="exact"/>
        <w:ind w:firstLine="480"/>
        <w:textAlignment w:val="auto"/>
        <w:rPr>
          <w:rFonts w:asciiTheme="minorEastAsia" w:hAnsiTheme="minorEastAsia" w:eastAsiaTheme="minorEastAsia"/>
          <w:sz w:val="24"/>
        </w:rPr>
      </w:pPr>
      <w:r>
        <w:rPr>
          <w:rFonts w:hint="eastAsia" w:cs="仿宋" w:asciiTheme="minorEastAsia" w:hAnsiTheme="minorEastAsia" w:eastAsiaTheme="minorEastAsia"/>
          <w:bCs/>
          <w:sz w:val="24"/>
        </w:rPr>
        <w:t>合同签订生效后，乙方向甲方支付5%的质量保证金，质保期满后甲方一次性退还乙方保证金，甲方将40%的货物合同价预付给乙方，该笔预付款仅用于乙方为</w:t>
      </w:r>
      <w:bookmarkStart w:id="3" w:name="OLE_LINK5"/>
      <w:r>
        <w:rPr>
          <w:rFonts w:hint="eastAsia" w:cs="仿宋" w:asciiTheme="minorEastAsia" w:hAnsiTheme="minorEastAsia" w:eastAsiaTheme="minorEastAsia"/>
          <w:bCs/>
          <w:sz w:val="24"/>
        </w:rPr>
        <w:t>履</w:t>
      </w:r>
      <w:bookmarkEnd w:id="3"/>
      <w:r>
        <w:rPr>
          <w:rFonts w:hint="eastAsia" w:cs="仿宋" w:asciiTheme="minorEastAsia" w:hAnsiTheme="minorEastAsia" w:eastAsiaTheme="minorEastAsia"/>
          <w:bCs/>
          <w:sz w:val="24"/>
        </w:rPr>
        <w:t>行对甲方的供货义务而预支的货物采购款；设备安装验收合格后</w:t>
      </w:r>
      <w:bookmarkStart w:id="4" w:name="OLE_LINK2"/>
      <w:r>
        <w:rPr>
          <w:rFonts w:hint="eastAsia" w:cs="仿宋" w:asciiTheme="minorEastAsia" w:hAnsiTheme="minorEastAsia" w:eastAsiaTheme="minorEastAsia"/>
          <w:bCs/>
          <w:sz w:val="24"/>
        </w:rPr>
        <w:t>一次性支付60%剩余货款</w:t>
      </w:r>
      <w:bookmarkEnd w:id="4"/>
      <w:r>
        <w:rPr>
          <w:rFonts w:hint="eastAsia" w:cs="仿宋" w:asciiTheme="minorEastAsia" w:hAnsiTheme="minorEastAsia" w:eastAsiaTheme="minorEastAsia"/>
          <w:bCs/>
          <w:sz w:val="24"/>
        </w:rPr>
        <w:t>。</w:t>
      </w: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现场交货条件下，乙方要求付款应提交下列单证和文件。</w:t>
      </w:r>
    </w:p>
    <w:p>
      <w:pPr>
        <w:keepNext w:val="0"/>
        <w:keepLines w:val="0"/>
        <w:pageBreakBefore w:val="0"/>
        <w:kinsoku/>
        <w:wordWrap/>
        <w:overflowPunct/>
        <w:topLinePunct w:val="0"/>
        <w:autoSpaceDE/>
        <w:autoSpaceDN/>
        <w:bidi w:val="0"/>
        <w:adjustRightInd/>
        <w:snapToGrid w:val="0"/>
        <w:spacing w:line="380" w:lineRule="exact"/>
        <w:ind w:firstLine="960" w:firstLineChars="400"/>
        <w:textAlignment w:val="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a.金额为有关合同货物价格40%的正式发票。</w:t>
      </w:r>
    </w:p>
    <w:p>
      <w:pPr>
        <w:keepNext w:val="0"/>
        <w:keepLines w:val="0"/>
        <w:pageBreakBefore w:val="0"/>
        <w:kinsoku/>
        <w:wordWrap/>
        <w:overflowPunct/>
        <w:topLinePunct w:val="0"/>
        <w:autoSpaceDE/>
        <w:autoSpaceDN/>
        <w:bidi w:val="0"/>
        <w:adjustRightInd/>
        <w:snapToGrid w:val="0"/>
        <w:spacing w:line="380" w:lineRule="exact"/>
        <w:ind w:firstLine="960" w:firstLineChars="400"/>
        <w:textAlignment w:val="auto"/>
        <w:rPr>
          <w:rFonts w:cs="仿宋" w:asciiTheme="minorEastAsia" w:hAnsiTheme="minorEastAsia" w:eastAsiaTheme="minorEastAsia"/>
          <w:bCs/>
          <w:sz w:val="24"/>
          <w:szCs w:val="24"/>
        </w:rPr>
        <w:sectPr>
          <w:footerReference r:id="rId3" w:type="default"/>
          <w:pgSz w:w="11906" w:h="16838"/>
          <w:pgMar w:top="1134" w:right="1418" w:bottom="1134" w:left="1418" w:header="851" w:footer="992" w:gutter="0"/>
          <w:pgNumType w:start="1"/>
          <w:cols w:space="720" w:num="1"/>
          <w:docGrid w:type="lines" w:linePitch="312" w:charSpace="0"/>
        </w:sectPr>
      </w:pPr>
      <w:r>
        <w:rPr>
          <w:rFonts w:hint="eastAsia" w:cs="仿宋" w:asciiTheme="minorEastAsia" w:hAnsiTheme="minorEastAsia" w:eastAsiaTheme="minorEastAsia"/>
          <w:bCs/>
          <w:sz w:val="24"/>
          <w:szCs w:val="24"/>
        </w:rPr>
        <w:t>b.制造厂家出具的货物质量合格证书。</w:t>
      </w:r>
    </w:p>
    <w:p>
      <w:pPr>
        <w:keepNext w:val="0"/>
        <w:keepLines w:val="0"/>
        <w:pageBreakBefore w:val="0"/>
        <w:kinsoku/>
        <w:wordWrap/>
        <w:overflowPunct/>
        <w:topLinePunct w:val="0"/>
        <w:autoSpaceDE/>
        <w:autoSpaceDN/>
        <w:bidi w:val="0"/>
        <w:adjustRightInd/>
        <w:snapToGrid w:val="0"/>
        <w:spacing w:line="380" w:lineRule="exact"/>
        <w:ind w:firstLine="960" w:firstLineChars="400"/>
        <w:textAlignment w:val="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c.甲方已收讫货物的验收凭证。</w:t>
      </w:r>
    </w:p>
    <w:p>
      <w:pPr>
        <w:keepNext w:val="0"/>
        <w:keepLines w:val="0"/>
        <w:pageBreakBefore w:val="0"/>
        <w:kinsoku/>
        <w:wordWrap/>
        <w:overflowPunct/>
        <w:topLinePunct w:val="0"/>
        <w:autoSpaceDE/>
        <w:autoSpaceDN/>
        <w:bidi w:val="0"/>
        <w:adjustRightInd/>
        <w:snapToGrid w:val="0"/>
        <w:spacing w:line="380" w:lineRule="exact"/>
        <w:ind w:firstLine="960" w:firstLineChars="400"/>
        <w:textAlignment w:val="auto"/>
        <w:rPr>
          <w:rFonts w:cs="仿宋" w:asciiTheme="minorEastAsia" w:hAnsiTheme="minorEastAsia" w:eastAsiaTheme="minorEastAsia"/>
          <w:bCs/>
          <w:sz w:val="24"/>
          <w:szCs w:val="24"/>
        </w:rPr>
        <w:sectPr>
          <w:type w:val="continuous"/>
          <w:pgSz w:w="11906" w:h="16838"/>
          <w:pgMar w:top="1134" w:right="1418" w:bottom="1134" w:left="1418" w:header="851" w:footer="992" w:gutter="0"/>
          <w:cols w:space="720" w:num="1"/>
          <w:docGrid w:type="lines" w:linePitch="312" w:charSpace="0"/>
        </w:sectPr>
      </w:pPr>
      <w:r>
        <w:rPr>
          <w:rFonts w:hint="eastAsia" w:cs="仿宋" w:asciiTheme="minorEastAsia" w:hAnsiTheme="minorEastAsia" w:eastAsiaTheme="minorEastAsia"/>
          <w:bCs/>
          <w:sz w:val="24"/>
          <w:szCs w:val="24"/>
        </w:rPr>
        <w:t>d.甲方签发的验收合格文件。</w:t>
      </w: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4.2分期支付货款的，余下的货款双方按照合同约定付款。</w:t>
      </w:r>
    </w:p>
    <w:p>
      <w:pPr>
        <w:keepNext w:val="0"/>
        <w:keepLines w:val="0"/>
        <w:pageBreakBefore w:val="0"/>
        <w:kinsoku/>
        <w:wordWrap/>
        <w:overflowPunct/>
        <w:topLinePunct w:val="0"/>
        <w:autoSpaceDE/>
        <w:autoSpaceDN/>
        <w:bidi w:val="0"/>
        <w:adjustRightInd/>
        <w:snapToGrid w:val="0"/>
        <w:spacing w:line="380" w:lineRule="exact"/>
        <w:ind w:firstLine="482" w:firstLineChars="200"/>
        <w:textAlignment w:val="auto"/>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5、质量要求和技术标准</w:t>
      </w: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cs="仿宋" w:asciiTheme="minorEastAsia" w:hAnsiTheme="minorEastAsia" w:eastAsiaTheme="minorEastAsia"/>
          <w:bCs/>
          <w:sz w:val="24"/>
          <w:szCs w:val="24"/>
        </w:rPr>
      </w:pPr>
      <w:r>
        <w:rPr>
          <w:rFonts w:cs="仿宋" w:asciiTheme="minorEastAsia" w:hAnsiTheme="minorEastAsia" w:eastAsiaTheme="minorEastAsia"/>
          <w:bCs/>
          <w:sz w:val="24"/>
          <w:szCs w:val="24"/>
        </w:rPr>
        <w:t>质量</w:t>
      </w:r>
      <w:r>
        <w:rPr>
          <w:rFonts w:hint="eastAsia" w:cs="仿宋" w:asciiTheme="minorEastAsia" w:hAnsiTheme="minorEastAsia" w:eastAsiaTheme="minorEastAsia"/>
          <w:bCs/>
          <w:sz w:val="24"/>
          <w:szCs w:val="24"/>
        </w:rPr>
        <w:t>条款可细分为产品质量、包装质量、技术资料质量等内容。（质量要求和技术标准应按招标文件要求填列。）</w:t>
      </w:r>
    </w:p>
    <w:p>
      <w:pPr>
        <w:keepNext w:val="0"/>
        <w:keepLines w:val="0"/>
        <w:pageBreakBefore w:val="0"/>
        <w:kinsoku/>
        <w:wordWrap/>
        <w:overflowPunct/>
        <w:topLinePunct w:val="0"/>
        <w:autoSpaceDE/>
        <w:autoSpaceDN/>
        <w:bidi w:val="0"/>
        <w:adjustRightInd/>
        <w:snapToGrid w:val="0"/>
        <w:spacing w:line="380" w:lineRule="exact"/>
        <w:ind w:firstLine="482" w:firstLineChars="200"/>
        <w:textAlignment w:val="auto"/>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6、安装调试服务及技术资料（按招标文件要求填列）</w:t>
      </w:r>
    </w:p>
    <w:p>
      <w:pPr>
        <w:keepNext w:val="0"/>
        <w:keepLines w:val="0"/>
        <w:pageBreakBefore w:val="0"/>
        <w:kinsoku/>
        <w:wordWrap/>
        <w:overflowPunct/>
        <w:topLinePunct w:val="0"/>
        <w:autoSpaceDE/>
        <w:autoSpaceDN/>
        <w:bidi w:val="0"/>
        <w:adjustRightInd/>
        <w:snapToGrid w:val="0"/>
        <w:spacing w:line="380" w:lineRule="exact"/>
        <w:ind w:firstLine="482" w:firstLineChars="200"/>
        <w:textAlignment w:val="auto"/>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7、验收（验收标准和方法应按招标文件要求填列）</w:t>
      </w: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验收结果经双方确认后，双方代表必须按规定的验收交接单上的项目对照本合同填好验收结果并签名盖章。</w:t>
      </w:r>
    </w:p>
    <w:p>
      <w:pPr>
        <w:keepNext w:val="0"/>
        <w:keepLines w:val="0"/>
        <w:pageBreakBefore w:val="0"/>
        <w:kinsoku/>
        <w:wordWrap/>
        <w:overflowPunct/>
        <w:topLinePunct w:val="0"/>
        <w:autoSpaceDE/>
        <w:autoSpaceDN/>
        <w:bidi w:val="0"/>
        <w:adjustRightInd/>
        <w:snapToGrid w:val="0"/>
        <w:spacing w:line="380" w:lineRule="exact"/>
        <w:ind w:firstLine="482" w:firstLineChars="200"/>
        <w:textAlignment w:val="auto"/>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8、质量保证</w:t>
      </w: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各合同包货物质保期要求均为货物经最终验收合格后</w:t>
      </w:r>
      <w:bookmarkStart w:id="5" w:name="OLE_LINK1"/>
      <w:bookmarkEnd w:id="5"/>
      <w:r>
        <w:rPr>
          <w:rFonts w:hint="eastAsia" w:cs="仿宋" w:asciiTheme="minorEastAsia" w:hAnsiTheme="minorEastAsia" w:eastAsiaTheme="minorEastAsia"/>
          <w:bCs/>
          <w:sz w:val="24"/>
          <w:szCs w:val="24"/>
          <w:u w:val="single"/>
        </w:rPr>
        <w:t>12</w:t>
      </w:r>
      <w:r>
        <w:rPr>
          <w:rFonts w:hint="eastAsia" w:cs="仿宋" w:asciiTheme="minorEastAsia" w:hAnsiTheme="minorEastAsia" w:eastAsiaTheme="minorEastAsia"/>
          <w:bCs/>
          <w:sz w:val="24"/>
          <w:szCs w:val="24"/>
        </w:rPr>
        <w:t>个月，在质量保证期内设备运行发生故障时，乙方在接到甲方故障通知后24小时内应委派专业技术人员到现场免费提供咨询、维修和更换零部件等服务，并及时填写维修报告（包括故障原因、处理情况及甲方意见等）报甲方备案，若72小时内无法排除故障，则应先提供同档次备用机供甲方使用。其中发生一切费用由乙方承担。质量保证期内乙方有责任对设备进行不定期的巡查检修。投标人视自身能力在投标中提供更优、更合理的维修服务承诺。</w:t>
      </w:r>
    </w:p>
    <w:p>
      <w:pPr>
        <w:keepNext w:val="0"/>
        <w:keepLines w:val="0"/>
        <w:pageBreakBefore w:val="0"/>
        <w:kinsoku/>
        <w:wordWrap/>
        <w:overflowPunct/>
        <w:topLinePunct w:val="0"/>
        <w:autoSpaceDE/>
        <w:autoSpaceDN/>
        <w:bidi w:val="0"/>
        <w:adjustRightInd/>
        <w:snapToGrid w:val="0"/>
        <w:spacing w:line="380" w:lineRule="exact"/>
        <w:ind w:firstLine="482" w:firstLineChars="200"/>
        <w:textAlignment w:val="auto"/>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9、知识产权：</w:t>
      </w: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keepNext w:val="0"/>
        <w:keepLines w:val="0"/>
        <w:pageBreakBefore w:val="0"/>
        <w:kinsoku/>
        <w:wordWrap/>
        <w:overflowPunct/>
        <w:topLinePunct w:val="0"/>
        <w:autoSpaceDE/>
        <w:autoSpaceDN/>
        <w:bidi w:val="0"/>
        <w:adjustRightInd/>
        <w:snapToGrid w:val="0"/>
        <w:spacing w:line="380" w:lineRule="exact"/>
        <w:ind w:firstLine="482" w:firstLineChars="200"/>
        <w:textAlignment w:val="auto"/>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10、违约责任</w:t>
      </w: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10.1未按期交货的违约责任</w:t>
      </w: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10.1.1如果乙方未能按合同规定的时间按时足额交货物的（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扣除。延期交货违约金比率为每迟交 1 天，按迟交货物金额的0.1％。但是，延期交货违约金的支付总额不得超过迟交货物部分合同金额的5％。</w:t>
      </w: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10.1.2如果乙方未能按合同规定的时间或双方另行确定的延期交货期按时足额交货的（不可抗力除外），每逾期1天，乙方应按迟交货物金额的0.2％向甲方支付逾期交货的违约金。逾期交货违约金的支付甲方有权从未付的合同货款中予以扣除。若乙方逾期交货达30天（含30天）以上的，甲方有权单方解除本合同，乙方仍应按上述约定支付延期交货违约金。若因此给甲方造成损失的，还应赔偿甲方所受的损失。</w:t>
      </w: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10.2若乙方不能交货的（逾期15个工作日视为不能交货，因不可抗拒的因素除外）或交货不合格从而影响甲方正常使用的，乙方应向甲方偿付不能交货部分货款的20％的违约金。违约金不足以补偿损失的，甲方有权要求乙方赔偿损失。</w:t>
      </w: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10.3如果乙方未能按照合同约定的时间提供服务的，每逾期</w:t>
      </w:r>
      <w:r>
        <w:rPr>
          <w:rFonts w:hint="eastAsia" w:cs="仿宋" w:asciiTheme="minorEastAsia" w:hAnsiTheme="minorEastAsia" w:eastAsiaTheme="minorEastAsia"/>
          <w:bCs/>
          <w:sz w:val="24"/>
          <w:szCs w:val="24"/>
          <w:u w:val="single"/>
        </w:rPr>
        <w:t>1</w:t>
      </w:r>
      <w:r>
        <w:rPr>
          <w:rFonts w:hint="eastAsia" w:cs="仿宋" w:asciiTheme="minorEastAsia" w:hAnsiTheme="minorEastAsia" w:eastAsiaTheme="minorEastAsia"/>
          <w:bCs/>
          <w:sz w:val="24"/>
          <w:szCs w:val="24"/>
        </w:rPr>
        <w:t>天的，乙方应向甲方支付</w:t>
      </w:r>
      <w:r>
        <w:rPr>
          <w:rFonts w:hint="eastAsia" w:cs="仿宋" w:asciiTheme="minorEastAsia" w:hAnsiTheme="minorEastAsia" w:eastAsiaTheme="minorEastAsia"/>
          <w:bCs/>
          <w:sz w:val="24"/>
          <w:szCs w:val="24"/>
          <w:u w:val="single"/>
        </w:rPr>
        <w:t>5000</w:t>
      </w:r>
      <w:r>
        <w:rPr>
          <w:rFonts w:hint="eastAsia" w:cs="仿宋" w:asciiTheme="minorEastAsia" w:hAnsiTheme="minorEastAsia" w:eastAsiaTheme="minorEastAsia"/>
          <w:bCs/>
          <w:sz w:val="24"/>
          <w:szCs w:val="24"/>
        </w:rPr>
        <w:t>元违约金，若因此给甲方造成损失的，乙方还应赔偿甲方所受的损失。</w:t>
      </w: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10.4甲方逾期付款的（有正当拒付理由的除外）应按照逾期金额的每日</w:t>
      </w:r>
      <w:r>
        <w:rPr>
          <w:rFonts w:hint="eastAsia" w:cs="仿宋" w:asciiTheme="minorEastAsia" w:hAnsiTheme="minorEastAsia" w:eastAsiaTheme="minorEastAsia"/>
          <w:bCs/>
          <w:sz w:val="24"/>
          <w:szCs w:val="24"/>
          <w:u w:val="single"/>
        </w:rPr>
        <w:t>0.1</w:t>
      </w:r>
      <w:r>
        <w:rPr>
          <w:rFonts w:hint="eastAsia" w:cs="仿宋" w:asciiTheme="minorEastAsia" w:hAnsiTheme="minorEastAsia" w:eastAsiaTheme="minorEastAsia"/>
          <w:bCs/>
          <w:sz w:val="24"/>
          <w:szCs w:val="24"/>
        </w:rPr>
        <w:t>％支付逾期付款违约金。</w:t>
      </w:r>
    </w:p>
    <w:p>
      <w:pPr>
        <w:keepNext w:val="0"/>
        <w:keepLines w:val="0"/>
        <w:pageBreakBefore w:val="0"/>
        <w:kinsoku/>
        <w:wordWrap/>
        <w:overflowPunct/>
        <w:topLinePunct w:val="0"/>
        <w:autoSpaceDE/>
        <w:autoSpaceDN/>
        <w:bidi w:val="0"/>
        <w:adjustRightInd/>
        <w:snapToGrid w:val="0"/>
        <w:spacing w:line="380" w:lineRule="exact"/>
        <w:ind w:firstLine="482" w:firstLineChars="200"/>
        <w:textAlignment w:val="auto"/>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11、违约终止合同</w:t>
      </w: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11.1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11.1.1如果乙方未能在合同规定的期限内或双方另行确定的延期交货时间内交付合同约定的货物。</w:t>
      </w: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11.1.2乙方未能履行合同项下的任何其它义务。</w:t>
      </w:r>
    </w:p>
    <w:p>
      <w:pPr>
        <w:keepNext w:val="0"/>
        <w:keepLines w:val="0"/>
        <w:pageBreakBefore w:val="0"/>
        <w:kinsoku/>
        <w:wordWrap/>
        <w:overflowPunct/>
        <w:topLinePunct w:val="0"/>
        <w:autoSpaceDE/>
        <w:autoSpaceDN/>
        <w:bidi w:val="0"/>
        <w:adjustRightInd/>
        <w:snapToGrid w:val="0"/>
        <w:spacing w:line="380" w:lineRule="exact"/>
        <w:ind w:firstLine="482" w:firstLineChars="200"/>
        <w:textAlignment w:val="auto"/>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12、不可抗力</w:t>
      </w: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本合同中的不可抗力指不能预见、不能避免并不能克服的客观情况。包括但不限于：自然灾害如地震、台风、洪水、火灾；政府行为、法律规定或其适用的变化或者其他任何无法预见、避免或者控制的事件。</w:t>
      </w:r>
    </w:p>
    <w:p>
      <w:pPr>
        <w:keepNext w:val="0"/>
        <w:keepLines w:val="0"/>
        <w:pageBreakBefore w:val="0"/>
        <w:kinsoku/>
        <w:wordWrap/>
        <w:overflowPunct/>
        <w:topLinePunct w:val="0"/>
        <w:autoSpaceDE/>
        <w:autoSpaceDN/>
        <w:bidi w:val="0"/>
        <w:adjustRightInd/>
        <w:snapToGrid w:val="0"/>
        <w:spacing w:line="380" w:lineRule="exact"/>
        <w:ind w:firstLine="482" w:firstLineChars="200"/>
        <w:textAlignment w:val="auto"/>
        <w:rPr>
          <w:rFonts w:cs="仿宋" w:asciiTheme="minorEastAsia" w:hAnsiTheme="minorEastAsia" w:eastAsiaTheme="minorEastAsia"/>
          <w:bCs/>
          <w:sz w:val="24"/>
          <w:szCs w:val="24"/>
        </w:rPr>
      </w:pPr>
      <w:r>
        <w:rPr>
          <w:rFonts w:hint="eastAsia" w:cs="仿宋" w:asciiTheme="minorEastAsia" w:hAnsiTheme="minorEastAsia" w:eastAsiaTheme="minorEastAsia"/>
          <w:b/>
          <w:sz w:val="24"/>
          <w:szCs w:val="24"/>
        </w:rPr>
        <w:t>13、合同纠纷处理方式</w:t>
      </w: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因本合同或与本合同有关的一切事项发生争议，由双方友好协商解决。协商不成的，任何一方均可选择以下方式解决：</w:t>
      </w: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（1）向（甲方所在地）仲裁委员会申请仲裁；</w:t>
      </w: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（2）向有管辖权的人民法院提起诉讼。</w:t>
      </w:r>
    </w:p>
    <w:p>
      <w:pPr>
        <w:keepNext w:val="0"/>
        <w:keepLines w:val="0"/>
        <w:pageBreakBefore w:val="0"/>
        <w:kinsoku/>
        <w:wordWrap/>
        <w:overflowPunct/>
        <w:topLinePunct w:val="0"/>
        <w:autoSpaceDE/>
        <w:autoSpaceDN/>
        <w:bidi w:val="0"/>
        <w:adjustRightInd/>
        <w:snapToGrid w:val="0"/>
        <w:spacing w:line="380" w:lineRule="exact"/>
        <w:ind w:firstLine="482" w:firstLineChars="200"/>
        <w:textAlignment w:val="auto"/>
        <w:rPr>
          <w:rFonts w:cs="仿宋" w:asciiTheme="minorEastAsia" w:hAnsiTheme="minorEastAsia" w:eastAsiaTheme="minorEastAsia"/>
          <w:b/>
          <w:sz w:val="24"/>
          <w:szCs w:val="24"/>
        </w:rPr>
      </w:pPr>
      <w:r>
        <w:rPr>
          <w:rFonts w:hint="eastAsia" w:cs="仿宋" w:asciiTheme="minorEastAsia" w:hAnsiTheme="minorEastAsia" w:eastAsiaTheme="minorEastAsia"/>
          <w:b/>
          <w:sz w:val="24"/>
          <w:szCs w:val="24"/>
        </w:rPr>
        <w:t>14、其他约定</w:t>
      </w: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14.1本采购项目的招标文件、中标人的投标文件以及相关的澄清确认函（如果有的话）均为本合同不可分割的一部分，与本合同具有同等法律效力。</w:t>
      </w: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14.2本合同未尽事宜，双方另行补充。</w:t>
      </w: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int="eastAsia"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14.3本合同一式三份，经双方授权代表签字并盖章后生效。甲方执两份、乙方执一份，具有同等效力。</w:t>
      </w:r>
    </w:p>
    <w:p>
      <w:pPr>
        <w:pStyle w:val="2"/>
        <w:keepNext w:val="0"/>
        <w:keepLines w:val="0"/>
        <w:pageBreakBefore w:val="0"/>
        <w:kinsoku/>
        <w:wordWrap/>
        <w:overflowPunct/>
        <w:topLinePunct w:val="0"/>
        <w:autoSpaceDE/>
        <w:autoSpaceDN/>
        <w:bidi w:val="0"/>
        <w:adjustRightInd/>
        <w:spacing w:line="380" w:lineRule="exact"/>
        <w:textAlignment w:val="auto"/>
        <w:rPr>
          <w:rFonts w:hint="eastAsia" w:cs="仿宋" w:asciiTheme="minorEastAsia" w:hAnsiTheme="minorEastAsia" w:eastAsiaTheme="minorEastAsia"/>
          <w:bCs/>
          <w:sz w:val="24"/>
          <w:szCs w:val="24"/>
        </w:rPr>
      </w:pPr>
    </w:p>
    <w:p>
      <w:pPr>
        <w:pStyle w:val="2"/>
        <w:keepNext w:val="0"/>
        <w:keepLines w:val="0"/>
        <w:pageBreakBefore w:val="0"/>
        <w:kinsoku/>
        <w:wordWrap/>
        <w:overflowPunct/>
        <w:topLinePunct w:val="0"/>
        <w:autoSpaceDE/>
        <w:autoSpaceDN/>
        <w:bidi w:val="0"/>
        <w:adjustRightInd/>
        <w:spacing w:line="380" w:lineRule="exact"/>
        <w:textAlignment w:val="auto"/>
        <w:rPr>
          <w:rFonts w:hint="eastAsia" w:cs="仿宋" w:asciiTheme="minorEastAsia" w:hAnsiTheme="minorEastAsia" w:eastAsiaTheme="minorEastAsia"/>
          <w:bCs/>
          <w:sz w:val="24"/>
          <w:szCs w:val="24"/>
        </w:rPr>
      </w:pPr>
    </w:p>
    <w:p>
      <w:pPr>
        <w:pStyle w:val="2"/>
        <w:keepNext w:val="0"/>
        <w:keepLines w:val="0"/>
        <w:pageBreakBefore w:val="0"/>
        <w:kinsoku/>
        <w:wordWrap/>
        <w:overflowPunct/>
        <w:topLinePunct w:val="0"/>
        <w:autoSpaceDE/>
        <w:autoSpaceDN/>
        <w:bidi w:val="0"/>
        <w:adjustRightInd/>
        <w:spacing w:line="380" w:lineRule="exact"/>
        <w:textAlignment w:val="auto"/>
        <w:rPr>
          <w:rFonts w:hint="eastAsia" w:cs="仿宋" w:asciiTheme="minorEastAsia" w:hAnsiTheme="minorEastAsia" w:eastAsiaTheme="minorEastAsia"/>
          <w:bCs/>
          <w:sz w:val="24"/>
          <w:szCs w:val="24"/>
        </w:rPr>
      </w:pPr>
    </w:p>
    <w:p>
      <w:pPr>
        <w:keepNext w:val="0"/>
        <w:keepLines w:val="0"/>
        <w:pageBreakBefore w:val="0"/>
        <w:widowControl/>
        <w:kinsoku/>
        <w:wordWrap/>
        <w:overflowPunct/>
        <w:topLinePunct w:val="0"/>
        <w:autoSpaceDE/>
        <w:autoSpaceDN/>
        <w:bidi w:val="0"/>
        <w:adjustRightInd/>
        <w:spacing w:line="380" w:lineRule="exact"/>
        <w:textAlignment w:val="auto"/>
      </w:pPr>
      <w:r>
        <w:rPr>
          <w:rFonts w:ascii="宋体" w:hAnsi="宋体"/>
          <w:sz w:val="24"/>
          <w:szCs w:val="24"/>
        </w:rPr>
        <w:t>甲 方：</w:t>
      </w:r>
      <w:r>
        <w:rPr>
          <w:rFonts w:ascii="宋体" w:hAnsi="宋体" w:cs="宋体"/>
          <w:sz w:val="24"/>
          <w:szCs w:val="24"/>
        </w:rPr>
        <w:t>昆明</w:t>
      </w:r>
      <w:r>
        <w:rPr>
          <w:rFonts w:hint="eastAsia" w:ascii="宋体" w:hAnsi="宋体" w:cs="宋体"/>
          <w:sz w:val="24"/>
          <w:szCs w:val="24"/>
        </w:rPr>
        <w:t>信息港传媒有限责任公司</w:t>
      </w:r>
      <w:r>
        <w:rPr>
          <w:rFonts w:ascii="宋体" w:hAnsi="宋体" w:cs="宋体"/>
          <w:sz w:val="24"/>
          <w:szCs w:val="24"/>
        </w:rPr>
        <w:t xml:space="preserve">           </w:t>
      </w:r>
      <w:r>
        <w:rPr>
          <w:rFonts w:ascii="宋体" w:hAnsi="宋体"/>
          <w:sz w:val="24"/>
          <w:szCs w:val="24"/>
        </w:rPr>
        <w:t>乙 方</w:t>
      </w:r>
      <w:r>
        <w:rPr>
          <w:rFonts w:ascii="宋体" w:hAnsi="宋体" w:cs="宋体"/>
          <w:sz w:val="24"/>
          <w:szCs w:val="24"/>
        </w:rPr>
        <w:t>：</w:t>
      </w:r>
      <w:r>
        <w:rPr>
          <w:rFonts w:hint="eastAsia" w:ascii="宋体" w:hAnsi="宋体" w:cs="宋体"/>
          <w:sz w:val="24"/>
          <w:szCs w:val="24"/>
        </w:rPr>
        <w:t xml:space="preserve">  </w:t>
      </w:r>
    </w:p>
    <w:p>
      <w:pPr>
        <w:keepNext w:val="0"/>
        <w:keepLines w:val="0"/>
        <w:pageBreakBefore w:val="0"/>
        <w:kinsoku/>
        <w:wordWrap/>
        <w:overflowPunct/>
        <w:topLinePunct w:val="0"/>
        <w:autoSpaceDE/>
        <w:autoSpaceDN/>
        <w:bidi w:val="0"/>
        <w:adjustRightInd/>
        <w:spacing w:line="380" w:lineRule="exact"/>
        <w:textAlignment w:val="auto"/>
      </w:pPr>
      <w:r>
        <w:rPr>
          <w:rFonts w:ascii="宋体" w:hAnsi="宋体"/>
          <w:sz w:val="24"/>
          <w:szCs w:val="24"/>
        </w:rPr>
        <w:t xml:space="preserve">                                                        </w:t>
      </w:r>
    </w:p>
    <w:p>
      <w:pPr>
        <w:keepNext w:val="0"/>
        <w:keepLines w:val="0"/>
        <w:pageBreakBefore w:val="0"/>
        <w:kinsoku/>
        <w:wordWrap/>
        <w:overflowPunct/>
        <w:topLinePunct w:val="0"/>
        <w:autoSpaceDE/>
        <w:autoSpaceDN/>
        <w:bidi w:val="0"/>
        <w:adjustRightInd/>
        <w:spacing w:line="380" w:lineRule="exact"/>
        <w:ind w:left="5280" w:hanging="5280" w:hangingChars="2200"/>
        <w:textAlignment w:val="auto"/>
      </w:pPr>
      <w:r>
        <w:rPr>
          <w:rFonts w:ascii="宋体" w:hAnsi="宋体"/>
          <w:sz w:val="24"/>
          <w:szCs w:val="24"/>
        </w:rPr>
        <w:t>地 址：</w:t>
      </w:r>
      <w:r>
        <w:t>云南省昆明市高新区科高路1999号</w:t>
      </w:r>
      <w:r>
        <w:rPr>
          <w:rFonts w:hint="eastAsia"/>
        </w:rPr>
        <w:t xml:space="preserve"> </w:t>
      </w:r>
      <w:r>
        <w:t xml:space="preserve">          </w:t>
      </w:r>
      <w:r>
        <w:rPr>
          <w:rFonts w:ascii="宋体" w:hAnsi="宋体"/>
          <w:sz w:val="24"/>
          <w:szCs w:val="24"/>
        </w:rPr>
        <w:t>地 址：</w:t>
      </w:r>
    </w:p>
    <w:p>
      <w:pPr>
        <w:keepNext w:val="0"/>
        <w:keepLines w:val="0"/>
        <w:pageBreakBefore w:val="0"/>
        <w:kinsoku/>
        <w:wordWrap/>
        <w:overflowPunct/>
        <w:topLinePunct w:val="0"/>
        <w:autoSpaceDE/>
        <w:autoSpaceDN/>
        <w:bidi w:val="0"/>
        <w:adjustRightInd/>
        <w:spacing w:line="380" w:lineRule="exact"/>
        <w:ind w:left="4620" w:leftChars="400" w:hanging="3780" w:hangingChars="1800"/>
        <w:textAlignment w:val="auto"/>
      </w:pPr>
      <w:r>
        <w:t>高新孵化君浩大厦A座9楼</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rPr>
        <w:t xml:space="preserve"> </w:t>
      </w:r>
      <w:r>
        <w:rPr>
          <w:rFonts w:ascii="宋体" w:hAnsi="宋体" w:cs="宋体"/>
          <w:sz w:val="24"/>
          <w:szCs w:val="24"/>
        </w:rPr>
        <w:t xml:space="preserve">                   </w:t>
      </w:r>
    </w:p>
    <w:p>
      <w:pPr>
        <w:keepNext w:val="0"/>
        <w:keepLines w:val="0"/>
        <w:pageBreakBefore w:val="0"/>
        <w:kinsoku/>
        <w:wordWrap/>
        <w:overflowPunct/>
        <w:topLinePunct w:val="0"/>
        <w:autoSpaceDE/>
        <w:autoSpaceDN/>
        <w:bidi w:val="0"/>
        <w:adjustRightInd/>
        <w:spacing w:line="380" w:lineRule="exact"/>
        <w:textAlignment w:val="auto"/>
      </w:pPr>
      <w:r>
        <w:rPr>
          <w:rFonts w:ascii="宋体" w:hAnsi="宋体"/>
          <w:sz w:val="24"/>
          <w:szCs w:val="24"/>
        </w:rPr>
        <w:t>法定代表人：                                法定代表人：</w:t>
      </w:r>
    </w:p>
    <w:p>
      <w:pPr>
        <w:pStyle w:val="2"/>
        <w:keepNext w:val="0"/>
        <w:keepLines w:val="0"/>
        <w:pageBreakBefore w:val="0"/>
        <w:kinsoku/>
        <w:wordWrap/>
        <w:overflowPunct/>
        <w:topLinePunct w:val="0"/>
        <w:autoSpaceDE/>
        <w:autoSpaceDN/>
        <w:bidi w:val="0"/>
        <w:adjustRightInd/>
        <w:spacing w:line="380" w:lineRule="exact"/>
        <w:ind w:firstLine="560"/>
        <w:textAlignment w:val="auto"/>
      </w:pPr>
    </w:p>
    <w:p>
      <w:pPr>
        <w:keepNext w:val="0"/>
        <w:keepLines w:val="0"/>
        <w:pageBreakBefore w:val="0"/>
        <w:kinsoku/>
        <w:wordWrap/>
        <w:overflowPunct/>
        <w:topLinePunct w:val="0"/>
        <w:autoSpaceDE/>
        <w:autoSpaceDN/>
        <w:bidi w:val="0"/>
        <w:adjustRightInd/>
        <w:spacing w:line="380" w:lineRule="exact"/>
        <w:textAlignment w:val="auto"/>
      </w:pPr>
      <w:r>
        <w:rPr>
          <w:rFonts w:ascii="宋体" w:hAnsi="宋体"/>
          <w:sz w:val="24"/>
          <w:szCs w:val="24"/>
        </w:rPr>
        <w:t>或委托代理人：                              或委托代理人：</w:t>
      </w:r>
    </w:p>
    <w:p>
      <w:pPr>
        <w:pStyle w:val="2"/>
        <w:keepNext w:val="0"/>
        <w:keepLines w:val="0"/>
        <w:pageBreakBefore w:val="0"/>
        <w:kinsoku/>
        <w:wordWrap/>
        <w:overflowPunct/>
        <w:topLinePunct w:val="0"/>
        <w:autoSpaceDE/>
        <w:autoSpaceDN/>
        <w:bidi w:val="0"/>
        <w:adjustRightInd/>
        <w:spacing w:line="380" w:lineRule="exact"/>
        <w:ind w:firstLine="560"/>
        <w:textAlignment w:val="auto"/>
      </w:pPr>
    </w:p>
    <w:p>
      <w:pPr>
        <w:keepNext w:val="0"/>
        <w:keepLines w:val="0"/>
        <w:pageBreakBefore w:val="0"/>
        <w:kinsoku/>
        <w:wordWrap/>
        <w:overflowPunct/>
        <w:topLinePunct w:val="0"/>
        <w:autoSpaceDE/>
        <w:autoSpaceDN/>
        <w:bidi w:val="0"/>
        <w:adjustRightInd/>
        <w:spacing w:line="380" w:lineRule="exact"/>
        <w:textAlignment w:val="auto"/>
      </w:pPr>
      <w:r>
        <w:rPr>
          <w:rFonts w:ascii="宋体" w:hAnsi="宋体"/>
          <w:sz w:val="24"/>
          <w:szCs w:val="24"/>
        </w:rPr>
        <w:t xml:space="preserve">电 话：                        </w:t>
      </w:r>
      <w:r>
        <w:rPr>
          <w:rFonts w:hint="eastAsia" w:ascii="宋体" w:hAnsi="宋体"/>
          <w:sz w:val="24"/>
          <w:szCs w:val="24"/>
        </w:rPr>
        <w:t xml:space="preserve"> </w:t>
      </w:r>
      <w:r>
        <w:rPr>
          <w:rFonts w:ascii="宋体" w:hAnsi="宋体"/>
          <w:sz w:val="24"/>
          <w:szCs w:val="24"/>
        </w:rPr>
        <w:t xml:space="preserve">            电 话：</w:t>
      </w:r>
      <w:r>
        <w:rPr>
          <w:rFonts w:hint="eastAsia" w:ascii="宋体" w:hAnsi="宋体"/>
          <w:sz w:val="24"/>
          <w:szCs w:val="24"/>
        </w:rPr>
        <w:t xml:space="preserve"> </w:t>
      </w:r>
    </w:p>
    <w:p>
      <w:pPr>
        <w:pStyle w:val="2"/>
        <w:keepNext w:val="0"/>
        <w:keepLines w:val="0"/>
        <w:pageBreakBefore w:val="0"/>
        <w:kinsoku/>
        <w:wordWrap/>
        <w:overflowPunct/>
        <w:topLinePunct w:val="0"/>
        <w:autoSpaceDE/>
        <w:autoSpaceDN/>
        <w:bidi w:val="0"/>
        <w:adjustRightInd/>
        <w:spacing w:line="380" w:lineRule="exact"/>
        <w:ind w:firstLine="560"/>
        <w:textAlignment w:val="auto"/>
      </w:pPr>
    </w:p>
    <w:p>
      <w:pPr>
        <w:keepNext w:val="0"/>
        <w:keepLines w:val="0"/>
        <w:pageBreakBefore w:val="0"/>
        <w:kinsoku/>
        <w:wordWrap/>
        <w:overflowPunct/>
        <w:topLinePunct w:val="0"/>
        <w:autoSpaceDE/>
        <w:autoSpaceDN/>
        <w:bidi w:val="0"/>
        <w:adjustRightInd/>
        <w:spacing w:line="380" w:lineRule="exact"/>
        <w:textAlignment w:val="auto"/>
      </w:pPr>
      <w:r>
        <w:rPr>
          <w:rFonts w:ascii="宋体" w:hAnsi="宋体"/>
          <w:sz w:val="24"/>
          <w:szCs w:val="24"/>
        </w:rPr>
        <w:t>开户银行：                                  开户银行：</w:t>
      </w:r>
      <w:r>
        <w:rPr>
          <w:rFonts w:hint="eastAsia" w:ascii="宋体" w:hAnsi="宋体"/>
          <w:sz w:val="24"/>
          <w:szCs w:val="24"/>
        </w:rPr>
        <w:t xml:space="preserve"> </w:t>
      </w:r>
    </w:p>
    <w:p>
      <w:pPr>
        <w:pStyle w:val="2"/>
        <w:keepNext w:val="0"/>
        <w:keepLines w:val="0"/>
        <w:pageBreakBefore w:val="0"/>
        <w:kinsoku/>
        <w:wordWrap/>
        <w:overflowPunct/>
        <w:topLinePunct w:val="0"/>
        <w:autoSpaceDE/>
        <w:autoSpaceDN/>
        <w:bidi w:val="0"/>
        <w:adjustRightInd/>
        <w:spacing w:line="380" w:lineRule="exact"/>
        <w:ind w:firstLine="560"/>
        <w:textAlignment w:val="auto"/>
      </w:pPr>
    </w:p>
    <w:p>
      <w:pPr>
        <w:keepNext w:val="0"/>
        <w:keepLines w:val="0"/>
        <w:pageBreakBefore w:val="0"/>
        <w:kinsoku/>
        <w:wordWrap/>
        <w:overflowPunct/>
        <w:topLinePunct w:val="0"/>
        <w:autoSpaceDE/>
        <w:autoSpaceDN/>
        <w:bidi w:val="0"/>
        <w:adjustRightInd/>
        <w:spacing w:line="380" w:lineRule="exact"/>
        <w:textAlignment w:val="auto"/>
        <w:rPr>
          <w:rFonts w:ascii="宋体" w:hAnsi="宋体"/>
          <w:sz w:val="24"/>
          <w:szCs w:val="24"/>
        </w:rPr>
      </w:pPr>
      <w:r>
        <w:rPr>
          <w:rFonts w:ascii="宋体" w:hAnsi="宋体"/>
          <w:sz w:val="24"/>
          <w:szCs w:val="24"/>
        </w:rPr>
        <w:t>账  号：                                    账 号：</w:t>
      </w:r>
    </w:p>
    <w:p>
      <w:pPr>
        <w:jc w:val="center"/>
        <w:rPr>
          <w:rFonts w:ascii="宋体" w:hAnsi="宋体"/>
          <w:sz w:val="24"/>
          <w:szCs w:val="24"/>
        </w:rPr>
      </w:pPr>
    </w:p>
    <w:p>
      <w:pPr>
        <w:pStyle w:val="2"/>
        <w:ind w:firstLine="560"/>
      </w:pPr>
    </w:p>
    <w:p>
      <w:pPr>
        <w:autoSpaceDE w:val="0"/>
        <w:autoSpaceDN w:val="0"/>
        <w:adjustRightInd w:val="0"/>
        <w:snapToGrid w:val="0"/>
        <w:spacing w:line="600" w:lineRule="exact"/>
        <w:ind w:firstLine="643"/>
        <w:rPr>
          <w:rFonts w:ascii="仿宋" w:hAnsi="仿宋" w:eastAsia="仿宋"/>
          <w:b/>
          <w:bCs/>
          <w:sz w:val="32"/>
          <w:szCs w:val="32"/>
        </w:rPr>
      </w:pPr>
      <w:r>
        <w:rPr>
          <w:rFonts w:hint="eastAsia" w:ascii="仿宋" w:hAnsi="仿宋" w:eastAsia="仿宋"/>
          <w:b/>
          <w:bCs/>
          <w:sz w:val="32"/>
          <w:szCs w:val="32"/>
        </w:rPr>
        <w:t>附件：</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1.询价响应文件封面</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2.报价表</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3.法定代表人授权委托书</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4.法定代表人身份证明书</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5.营业执照副本复印件</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6.服务方案及售后承诺</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7.重大违法记录说明及承诺</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bCs/>
          <w:kern w:val="0"/>
          <w:sz w:val="32"/>
          <w:szCs w:val="32"/>
        </w:rPr>
        <w:t>8.供应商具备执行项目能力承诺书</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9.廉政自律承诺书</w:t>
      </w:r>
      <w:r>
        <w:rPr>
          <w:rFonts w:ascii="仿宋" w:hAnsi="仿宋" w:eastAsia="仿宋" w:cs="宋体"/>
          <w:b/>
          <w:kern w:val="0"/>
          <w:sz w:val="32"/>
          <w:szCs w:val="32"/>
        </w:rPr>
        <w:br w:type="page"/>
      </w:r>
    </w:p>
    <w:p>
      <w:pPr>
        <w:pStyle w:val="5"/>
        <w:ind w:firstLine="640"/>
        <w:rPr>
          <w:rFonts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t>附件1：</w:t>
      </w:r>
    </w:p>
    <w:p>
      <w:pPr>
        <w:widowControl/>
        <w:spacing w:before="468" w:beforeLines="150" w:after="468" w:afterLines="150" w:line="420" w:lineRule="atLeast"/>
        <w:ind w:firstLine="1687"/>
        <w:jc w:val="center"/>
        <w:rPr>
          <w:rFonts w:ascii="宋体" w:hAnsi="宋体" w:cs="宋体"/>
          <w:kern w:val="0"/>
          <w:sz w:val="24"/>
        </w:rPr>
      </w:pPr>
      <w:r>
        <w:rPr>
          <w:rFonts w:hint="eastAsia" w:ascii="宋体" w:hAnsi="宋体" w:cs="宋体"/>
          <w:b/>
          <w:kern w:val="0"/>
          <w:sz w:val="84"/>
          <w:szCs w:val="84"/>
        </w:rPr>
        <w:t>询价响应文件</w:t>
      </w:r>
    </w:p>
    <w:p>
      <w:pPr>
        <w:widowControl/>
        <w:spacing w:line="480" w:lineRule="auto"/>
        <w:ind w:firstLine="560"/>
        <w:jc w:val="left"/>
        <w:rPr>
          <w:rFonts w:ascii="宋体" w:hAnsi="宋体" w:cs="宋体"/>
          <w:b/>
          <w:kern w:val="0"/>
          <w:sz w:val="28"/>
          <w:szCs w:val="28"/>
        </w:rPr>
      </w:pPr>
    </w:p>
    <w:p>
      <w:pPr>
        <w:widowControl/>
        <w:spacing w:line="480" w:lineRule="auto"/>
        <w:ind w:firstLine="560"/>
        <w:jc w:val="left"/>
        <w:rPr>
          <w:rFonts w:ascii="宋体" w:hAnsi="宋体" w:cs="宋体"/>
          <w:b/>
          <w:kern w:val="0"/>
          <w:sz w:val="28"/>
          <w:szCs w:val="28"/>
        </w:rPr>
      </w:pPr>
    </w:p>
    <w:p>
      <w:pPr>
        <w:widowControl/>
        <w:spacing w:line="480" w:lineRule="auto"/>
        <w:ind w:firstLine="560"/>
        <w:jc w:val="left"/>
        <w:rPr>
          <w:rFonts w:ascii="宋体" w:hAnsi="宋体" w:cs="宋体"/>
          <w:b/>
          <w:kern w:val="0"/>
          <w:sz w:val="28"/>
          <w:szCs w:val="28"/>
        </w:rPr>
      </w:pPr>
    </w:p>
    <w:p>
      <w:pPr>
        <w:widowControl/>
        <w:spacing w:line="480" w:lineRule="auto"/>
        <w:ind w:firstLine="560"/>
        <w:jc w:val="left"/>
        <w:rPr>
          <w:rFonts w:ascii="宋体" w:hAnsi="宋体" w:cs="宋体"/>
          <w:b/>
          <w:kern w:val="0"/>
          <w:sz w:val="28"/>
          <w:szCs w:val="28"/>
        </w:rPr>
      </w:pPr>
    </w:p>
    <w:p>
      <w:pPr>
        <w:widowControl/>
        <w:spacing w:line="480" w:lineRule="auto"/>
        <w:ind w:firstLine="560"/>
        <w:jc w:val="left"/>
        <w:rPr>
          <w:rFonts w:ascii="宋体" w:hAnsi="宋体" w:cs="宋体"/>
          <w:b/>
          <w:kern w:val="0"/>
          <w:sz w:val="28"/>
          <w:szCs w:val="28"/>
        </w:rPr>
      </w:pPr>
    </w:p>
    <w:p>
      <w:pPr>
        <w:widowControl/>
        <w:spacing w:line="480" w:lineRule="auto"/>
        <w:ind w:firstLine="723"/>
        <w:jc w:val="left"/>
        <w:rPr>
          <w:rFonts w:ascii="宋体" w:hAnsi="宋体" w:cs="宋体"/>
          <w:b/>
          <w:kern w:val="0"/>
          <w:sz w:val="36"/>
          <w:szCs w:val="36"/>
        </w:rPr>
      </w:pPr>
      <w:r>
        <w:rPr>
          <w:rFonts w:hint="eastAsia" w:ascii="宋体" w:hAnsi="宋体" w:cs="宋体"/>
          <w:b/>
          <w:kern w:val="0"/>
          <w:sz w:val="36"/>
          <w:szCs w:val="36"/>
        </w:rPr>
        <w:t>项目名称：</w:t>
      </w:r>
    </w:p>
    <w:p>
      <w:pPr>
        <w:widowControl/>
        <w:spacing w:line="480" w:lineRule="auto"/>
        <w:jc w:val="left"/>
        <w:rPr>
          <w:rFonts w:ascii="宋体" w:hAnsi="宋体" w:cs="宋体"/>
          <w:kern w:val="0"/>
          <w:sz w:val="24"/>
        </w:rPr>
      </w:pPr>
    </w:p>
    <w:p>
      <w:pPr>
        <w:widowControl/>
        <w:spacing w:line="480" w:lineRule="auto"/>
        <w:ind w:firstLine="723"/>
        <w:jc w:val="left"/>
        <w:rPr>
          <w:rFonts w:ascii="宋体" w:hAnsi="宋体" w:cs="宋体"/>
          <w:b/>
          <w:kern w:val="0"/>
          <w:sz w:val="36"/>
          <w:szCs w:val="36"/>
          <w:u w:val="single"/>
        </w:rPr>
      </w:pPr>
      <w:r>
        <w:rPr>
          <w:rFonts w:hint="eastAsia" w:ascii="宋体" w:hAnsi="宋体" w:cs="宋体"/>
          <w:b/>
          <w:kern w:val="0"/>
          <w:sz w:val="36"/>
          <w:szCs w:val="36"/>
        </w:rPr>
        <w:t>供应商名称：</w:t>
      </w:r>
      <w:r>
        <w:rPr>
          <w:rFonts w:hint="eastAsia" w:ascii="宋体" w:hAnsi="宋体" w:cs="宋体"/>
          <w:b/>
          <w:kern w:val="0"/>
          <w:sz w:val="36"/>
          <w:szCs w:val="36"/>
          <w:u w:val="single"/>
        </w:rPr>
        <w:t>（盖章）</w:t>
      </w:r>
    </w:p>
    <w:p>
      <w:pPr>
        <w:widowControl/>
        <w:spacing w:line="480" w:lineRule="auto"/>
        <w:jc w:val="left"/>
        <w:rPr>
          <w:rFonts w:ascii="宋体" w:hAnsi="宋体" w:cs="宋体"/>
          <w:kern w:val="0"/>
          <w:sz w:val="24"/>
        </w:rPr>
      </w:pPr>
    </w:p>
    <w:p>
      <w:pPr>
        <w:widowControl/>
        <w:spacing w:line="480" w:lineRule="auto"/>
        <w:ind w:firstLine="723"/>
        <w:jc w:val="left"/>
        <w:rPr>
          <w:rFonts w:ascii="宋体" w:hAnsi="宋体" w:cs="宋体"/>
          <w:b/>
          <w:kern w:val="0"/>
          <w:sz w:val="36"/>
          <w:szCs w:val="36"/>
          <w:u w:val="single"/>
        </w:rPr>
      </w:pPr>
      <w:r>
        <w:rPr>
          <w:rFonts w:hint="eastAsia" w:ascii="宋体" w:hAnsi="宋体" w:cs="宋体"/>
          <w:b/>
          <w:kern w:val="0"/>
          <w:sz w:val="36"/>
          <w:szCs w:val="36"/>
        </w:rPr>
        <w:t>法定代表人或委托代理人：</w:t>
      </w:r>
      <w:r>
        <w:rPr>
          <w:rFonts w:hint="eastAsia" w:ascii="宋体" w:hAnsi="宋体" w:cs="宋体"/>
          <w:b/>
          <w:kern w:val="0"/>
          <w:sz w:val="36"/>
          <w:szCs w:val="36"/>
          <w:u w:val="single"/>
        </w:rPr>
        <w:t>（签字或盖章）</w:t>
      </w:r>
    </w:p>
    <w:p>
      <w:pPr>
        <w:widowControl/>
        <w:spacing w:line="480" w:lineRule="auto"/>
        <w:jc w:val="left"/>
        <w:rPr>
          <w:rFonts w:ascii="宋体" w:hAnsi="宋体" w:cs="宋体"/>
          <w:kern w:val="0"/>
          <w:sz w:val="24"/>
        </w:rPr>
      </w:pPr>
    </w:p>
    <w:p>
      <w:pPr>
        <w:widowControl/>
        <w:spacing w:line="480" w:lineRule="auto"/>
        <w:ind w:firstLine="723"/>
        <w:jc w:val="left"/>
        <w:rPr>
          <w:rFonts w:ascii="宋体" w:hAnsi="宋体" w:cs="宋体"/>
          <w:b/>
          <w:kern w:val="0"/>
          <w:sz w:val="36"/>
          <w:szCs w:val="36"/>
        </w:rPr>
      </w:pPr>
      <w:r>
        <w:rPr>
          <w:rFonts w:hint="eastAsia" w:ascii="宋体" w:hAnsi="宋体" w:cs="宋体"/>
          <w:b/>
          <w:kern w:val="0"/>
          <w:sz w:val="36"/>
          <w:szCs w:val="36"/>
        </w:rPr>
        <w:t>日期：</w:t>
      </w:r>
    </w:p>
    <w:p>
      <w:pPr>
        <w:widowControl/>
        <w:ind w:firstLine="723"/>
        <w:jc w:val="left"/>
        <w:rPr>
          <w:rFonts w:ascii="宋体" w:hAnsi="宋体" w:cs="宋体"/>
          <w:b/>
          <w:kern w:val="0"/>
          <w:sz w:val="36"/>
          <w:szCs w:val="36"/>
        </w:rPr>
      </w:pPr>
      <w:r>
        <w:rPr>
          <w:rFonts w:ascii="宋体" w:hAnsi="宋体" w:cs="宋体"/>
          <w:b/>
          <w:kern w:val="0"/>
          <w:sz w:val="36"/>
          <w:szCs w:val="36"/>
        </w:rPr>
        <w:br w:type="page"/>
      </w:r>
    </w:p>
    <w:p>
      <w:pPr>
        <w:ind w:firstLine="643"/>
        <w:rPr>
          <w:rFonts w:eastAsia="方正仿宋_GBK"/>
          <w:sz w:val="32"/>
          <w:szCs w:val="32"/>
        </w:rPr>
      </w:pPr>
      <w:r>
        <w:rPr>
          <w:rFonts w:eastAsia="方正仿宋_GBK"/>
          <w:sz w:val="32"/>
          <w:szCs w:val="32"/>
        </w:rPr>
        <w:t>附件2：</w:t>
      </w:r>
    </w:p>
    <w:p>
      <w:pPr>
        <w:pStyle w:val="4"/>
        <w:ind w:left="425" w:firstLine="640"/>
        <w:jc w:val="center"/>
      </w:pPr>
      <w:r>
        <w:rPr>
          <w:rFonts w:hint="eastAsia"/>
        </w:rPr>
        <w:t>报价表</w:t>
      </w:r>
    </w:p>
    <w:p>
      <w:pPr>
        <w:spacing w:line="360" w:lineRule="auto"/>
        <w:ind w:left="1280" w:leftChars="-57" w:hanging="1400" w:hangingChars="500"/>
        <w:rPr>
          <w:rFonts w:eastAsia="方正仿宋_GBK"/>
          <w:sz w:val="28"/>
          <w:szCs w:val="28"/>
          <w:lang w:val="zh-CN"/>
        </w:rPr>
      </w:pPr>
      <w:r>
        <w:rPr>
          <w:rFonts w:hint="eastAsia" w:eastAsia="方正仿宋_GBK"/>
          <w:sz w:val="28"/>
          <w:szCs w:val="28"/>
          <w:lang w:val="zh-CN"/>
        </w:rPr>
        <w:t>项目名称：</w:t>
      </w:r>
    </w:p>
    <w:tbl>
      <w:tblPr>
        <w:tblStyle w:val="13"/>
        <w:tblW w:w="10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3365"/>
        <w:gridCol w:w="2107"/>
        <w:gridCol w:w="1985"/>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1980" w:type="dxa"/>
            <w:vAlign w:val="center"/>
          </w:tcPr>
          <w:p>
            <w:pPr>
              <w:spacing w:line="360" w:lineRule="auto"/>
              <w:ind w:firstLine="562"/>
              <w:jc w:val="center"/>
              <w:rPr>
                <w:rFonts w:eastAsia="方正仿宋_GBK"/>
                <w:sz w:val="28"/>
                <w:szCs w:val="28"/>
                <w:lang w:val="zh-CN"/>
              </w:rPr>
            </w:pPr>
            <w:r>
              <w:rPr>
                <w:rFonts w:hint="eastAsia" w:eastAsia="方正仿宋_GBK"/>
                <w:sz w:val="28"/>
                <w:szCs w:val="28"/>
                <w:lang w:val="zh-CN"/>
              </w:rPr>
              <w:t>项目名称</w:t>
            </w:r>
          </w:p>
        </w:tc>
        <w:tc>
          <w:tcPr>
            <w:tcW w:w="3365" w:type="dxa"/>
            <w:vAlign w:val="center"/>
          </w:tcPr>
          <w:p>
            <w:pPr>
              <w:spacing w:line="360" w:lineRule="auto"/>
              <w:ind w:firstLine="562"/>
              <w:jc w:val="center"/>
              <w:rPr>
                <w:rFonts w:eastAsia="方正仿宋_GBK"/>
                <w:sz w:val="28"/>
                <w:szCs w:val="28"/>
                <w:lang w:val="zh-CN"/>
              </w:rPr>
            </w:pPr>
            <w:r>
              <w:rPr>
                <w:rFonts w:hint="eastAsia" w:eastAsia="方正仿宋_GBK"/>
                <w:sz w:val="28"/>
                <w:szCs w:val="28"/>
                <w:lang w:val="zh-CN"/>
              </w:rPr>
              <w:t>总报价</w:t>
            </w:r>
          </w:p>
        </w:tc>
        <w:tc>
          <w:tcPr>
            <w:tcW w:w="2107" w:type="dxa"/>
            <w:vAlign w:val="center"/>
          </w:tcPr>
          <w:p>
            <w:pPr>
              <w:spacing w:line="360" w:lineRule="auto"/>
              <w:ind w:firstLine="562"/>
              <w:jc w:val="center"/>
              <w:rPr>
                <w:rFonts w:eastAsia="方正仿宋_GBK"/>
                <w:sz w:val="28"/>
                <w:szCs w:val="28"/>
                <w:lang w:val="zh-CN"/>
              </w:rPr>
            </w:pPr>
            <w:r>
              <w:rPr>
                <w:rFonts w:hint="eastAsia" w:eastAsia="方正仿宋_GBK"/>
                <w:sz w:val="28"/>
                <w:szCs w:val="28"/>
                <w:lang w:val="zh-CN"/>
              </w:rPr>
              <w:t>服务期限</w:t>
            </w:r>
          </w:p>
        </w:tc>
        <w:tc>
          <w:tcPr>
            <w:tcW w:w="1985" w:type="dxa"/>
            <w:vAlign w:val="center"/>
          </w:tcPr>
          <w:p>
            <w:pPr>
              <w:spacing w:line="360" w:lineRule="auto"/>
              <w:ind w:firstLine="562"/>
              <w:jc w:val="center"/>
              <w:rPr>
                <w:rFonts w:eastAsia="方正仿宋_GBK"/>
                <w:sz w:val="28"/>
                <w:szCs w:val="28"/>
                <w:lang w:val="zh-CN"/>
              </w:rPr>
            </w:pPr>
            <w:r>
              <w:rPr>
                <w:rFonts w:hint="eastAsia" w:eastAsia="方正仿宋_GBK"/>
                <w:sz w:val="28"/>
                <w:szCs w:val="28"/>
                <w:lang w:val="zh-CN"/>
              </w:rPr>
              <w:t>服务承诺</w:t>
            </w:r>
          </w:p>
        </w:tc>
        <w:tc>
          <w:tcPr>
            <w:tcW w:w="1381" w:type="dxa"/>
            <w:vAlign w:val="center"/>
          </w:tcPr>
          <w:p>
            <w:pPr>
              <w:spacing w:line="360" w:lineRule="auto"/>
              <w:ind w:firstLine="562"/>
              <w:jc w:val="center"/>
              <w:rPr>
                <w:rFonts w:eastAsia="方正仿宋_GBK"/>
                <w:sz w:val="28"/>
                <w:szCs w:val="28"/>
                <w:lang w:val="zh-CN"/>
              </w:rPr>
            </w:pPr>
            <w:r>
              <w:rPr>
                <w:rFonts w:hint="eastAsia" w:eastAsia="方正仿宋_GBK"/>
                <w:sz w:val="28"/>
                <w:szCs w:val="28"/>
                <w:lang w:val="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jc w:val="center"/>
        </w:trPr>
        <w:tc>
          <w:tcPr>
            <w:tcW w:w="1980" w:type="dxa"/>
            <w:vAlign w:val="center"/>
          </w:tcPr>
          <w:p>
            <w:pPr>
              <w:ind w:firstLine="562"/>
              <w:jc w:val="left"/>
              <w:rPr>
                <w:rFonts w:eastAsia="方正仿宋_GBK"/>
                <w:sz w:val="28"/>
                <w:szCs w:val="28"/>
                <w:lang w:val="zh-CN"/>
              </w:rPr>
            </w:pPr>
          </w:p>
        </w:tc>
        <w:tc>
          <w:tcPr>
            <w:tcW w:w="3365" w:type="dxa"/>
            <w:vAlign w:val="center"/>
          </w:tcPr>
          <w:p>
            <w:pPr>
              <w:ind w:firstLine="562"/>
              <w:rPr>
                <w:rFonts w:eastAsia="方正仿宋_GBK"/>
                <w:sz w:val="28"/>
                <w:szCs w:val="28"/>
                <w:lang w:val="zh-CN"/>
              </w:rPr>
            </w:pPr>
            <w:r>
              <w:rPr>
                <w:rFonts w:hint="eastAsia" w:eastAsia="方正仿宋_GBK"/>
                <w:sz w:val="28"/>
                <w:szCs w:val="28"/>
                <w:lang w:val="zh-CN"/>
              </w:rPr>
              <w:t>小写</w:t>
            </w:r>
            <w:r>
              <w:rPr>
                <w:rFonts w:eastAsia="方正仿宋_GBK"/>
                <w:sz w:val="28"/>
                <w:szCs w:val="28"/>
                <w:lang w:val="zh-CN"/>
              </w:rPr>
              <w:t>：</w:t>
            </w:r>
          </w:p>
          <w:p>
            <w:pPr>
              <w:ind w:firstLine="562"/>
              <w:rPr>
                <w:rFonts w:eastAsia="方正仿宋_GBK"/>
                <w:sz w:val="28"/>
                <w:szCs w:val="28"/>
                <w:lang w:val="zh-CN"/>
              </w:rPr>
            </w:pPr>
          </w:p>
          <w:p>
            <w:pPr>
              <w:widowControl/>
              <w:ind w:firstLine="562"/>
              <w:rPr>
                <w:rFonts w:eastAsia="方正仿宋_GBK"/>
                <w:sz w:val="28"/>
                <w:szCs w:val="28"/>
                <w:lang w:val="zh-CN"/>
              </w:rPr>
            </w:pPr>
            <w:r>
              <w:rPr>
                <w:rFonts w:hint="eastAsia" w:eastAsia="方正仿宋_GBK"/>
                <w:sz w:val="28"/>
                <w:szCs w:val="28"/>
                <w:lang w:val="zh-CN"/>
              </w:rPr>
              <w:t>大写</w:t>
            </w:r>
            <w:r>
              <w:rPr>
                <w:rFonts w:eastAsia="方正仿宋_GBK"/>
                <w:sz w:val="28"/>
                <w:szCs w:val="28"/>
                <w:lang w:val="zh-CN"/>
              </w:rPr>
              <w:t>：</w:t>
            </w:r>
          </w:p>
        </w:tc>
        <w:tc>
          <w:tcPr>
            <w:tcW w:w="2107" w:type="dxa"/>
            <w:vAlign w:val="center"/>
          </w:tcPr>
          <w:p>
            <w:pPr>
              <w:spacing w:line="360" w:lineRule="auto"/>
              <w:ind w:firstLine="562"/>
              <w:rPr>
                <w:rFonts w:eastAsia="方正仿宋_GBK"/>
                <w:sz w:val="28"/>
                <w:szCs w:val="28"/>
                <w:lang w:val="zh-CN"/>
              </w:rPr>
            </w:pPr>
          </w:p>
        </w:tc>
        <w:tc>
          <w:tcPr>
            <w:tcW w:w="1985" w:type="dxa"/>
            <w:vAlign w:val="center"/>
          </w:tcPr>
          <w:p>
            <w:pPr>
              <w:spacing w:line="360" w:lineRule="auto"/>
              <w:ind w:firstLine="562"/>
              <w:rPr>
                <w:rFonts w:eastAsia="方正仿宋_GBK"/>
                <w:sz w:val="28"/>
                <w:szCs w:val="28"/>
                <w:lang w:val="zh-CN"/>
              </w:rPr>
            </w:pPr>
          </w:p>
        </w:tc>
        <w:tc>
          <w:tcPr>
            <w:tcW w:w="1381" w:type="dxa"/>
            <w:vAlign w:val="center"/>
          </w:tcPr>
          <w:p>
            <w:pPr>
              <w:spacing w:line="360" w:lineRule="auto"/>
              <w:ind w:firstLine="562"/>
              <w:rPr>
                <w:rFonts w:eastAsia="方正仿宋_GBK"/>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jc w:val="center"/>
        </w:trPr>
        <w:tc>
          <w:tcPr>
            <w:tcW w:w="1980" w:type="dxa"/>
            <w:vAlign w:val="center"/>
          </w:tcPr>
          <w:p>
            <w:pPr>
              <w:spacing w:line="360" w:lineRule="auto"/>
              <w:jc w:val="center"/>
              <w:rPr>
                <w:rFonts w:hint="eastAsia" w:eastAsia="方正仿宋_GBK"/>
                <w:sz w:val="28"/>
                <w:szCs w:val="28"/>
                <w:lang w:val="en-US" w:eastAsia="zh-CN"/>
              </w:rPr>
            </w:pPr>
            <w:r>
              <w:rPr>
                <w:rFonts w:hint="eastAsia" w:eastAsia="方正仿宋_GBK"/>
                <w:sz w:val="28"/>
                <w:szCs w:val="28"/>
                <w:lang w:val="en-US" w:eastAsia="zh-CN"/>
              </w:rPr>
              <w:t>产品品牌及</w:t>
            </w:r>
          </w:p>
          <w:p>
            <w:pPr>
              <w:spacing w:line="360" w:lineRule="auto"/>
              <w:jc w:val="center"/>
              <w:rPr>
                <w:rFonts w:hint="eastAsia" w:eastAsia="方正仿宋_GBK"/>
                <w:sz w:val="28"/>
                <w:szCs w:val="28"/>
                <w:lang w:val="en-US" w:eastAsia="zh-CN"/>
              </w:rPr>
            </w:pPr>
            <w:r>
              <w:rPr>
                <w:rFonts w:hint="eastAsia" w:eastAsia="方正仿宋_GBK"/>
                <w:sz w:val="28"/>
                <w:szCs w:val="28"/>
                <w:lang w:val="en-US" w:eastAsia="zh-CN"/>
              </w:rPr>
              <w:t>详细参数</w:t>
            </w:r>
          </w:p>
        </w:tc>
        <w:tc>
          <w:tcPr>
            <w:tcW w:w="8838" w:type="dxa"/>
            <w:gridSpan w:val="4"/>
          </w:tcPr>
          <w:p>
            <w:pPr>
              <w:spacing w:line="360" w:lineRule="auto"/>
              <w:ind w:firstLine="562"/>
              <w:rPr>
                <w:rFonts w:eastAsia="方正仿宋_GBK"/>
                <w:sz w:val="28"/>
                <w:szCs w:val="28"/>
                <w:lang w:val="zh-CN"/>
              </w:rPr>
            </w:pPr>
          </w:p>
          <w:p>
            <w:pPr>
              <w:spacing w:line="360" w:lineRule="auto"/>
              <w:ind w:firstLine="562"/>
              <w:rPr>
                <w:rFonts w:eastAsia="方正仿宋_GBK"/>
                <w:sz w:val="28"/>
                <w:szCs w:val="28"/>
                <w:lang w:val="zh-CN"/>
              </w:rPr>
            </w:pPr>
          </w:p>
          <w:p>
            <w:pPr>
              <w:spacing w:line="360" w:lineRule="auto"/>
              <w:ind w:firstLine="562"/>
              <w:rPr>
                <w:rFonts w:eastAsia="方正仿宋_GBK"/>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jc w:val="center"/>
        </w:trPr>
        <w:tc>
          <w:tcPr>
            <w:tcW w:w="10818" w:type="dxa"/>
            <w:gridSpan w:val="5"/>
          </w:tcPr>
          <w:p>
            <w:pPr>
              <w:spacing w:line="360" w:lineRule="auto"/>
              <w:ind w:firstLine="562"/>
              <w:rPr>
                <w:rFonts w:eastAsia="方正仿宋_GBK"/>
                <w:sz w:val="28"/>
                <w:szCs w:val="28"/>
                <w:lang w:val="zh-CN"/>
              </w:rPr>
            </w:pPr>
            <w:r>
              <w:rPr>
                <w:rFonts w:hint="eastAsia" w:eastAsia="方正仿宋_GBK"/>
                <w:sz w:val="28"/>
                <w:szCs w:val="28"/>
                <w:lang w:val="zh-CN"/>
              </w:rPr>
              <w:t>供应商（盖章）：</w:t>
            </w:r>
          </w:p>
          <w:p>
            <w:pPr>
              <w:spacing w:line="360" w:lineRule="auto"/>
              <w:ind w:firstLine="562"/>
              <w:rPr>
                <w:rFonts w:eastAsia="方正仿宋_GBK"/>
                <w:sz w:val="28"/>
                <w:szCs w:val="28"/>
                <w:lang w:val="zh-CN"/>
              </w:rPr>
            </w:pPr>
          </w:p>
          <w:p>
            <w:pPr>
              <w:spacing w:line="360" w:lineRule="auto"/>
              <w:ind w:firstLine="562"/>
              <w:rPr>
                <w:rFonts w:eastAsia="方正仿宋_GBK"/>
                <w:sz w:val="28"/>
                <w:szCs w:val="28"/>
                <w:lang w:val="zh-CN"/>
              </w:rPr>
            </w:pPr>
            <w:r>
              <w:rPr>
                <w:rFonts w:hint="eastAsia" w:eastAsia="方正仿宋_GBK"/>
                <w:sz w:val="28"/>
                <w:szCs w:val="28"/>
                <w:lang w:val="zh-CN"/>
              </w:rPr>
              <w:t>法定代表人或其授权代表（签字或盖章）：</w:t>
            </w:r>
          </w:p>
          <w:p>
            <w:pPr>
              <w:spacing w:line="360" w:lineRule="auto"/>
              <w:ind w:firstLine="562"/>
              <w:rPr>
                <w:rFonts w:eastAsia="方正仿宋_GBK"/>
                <w:sz w:val="28"/>
                <w:szCs w:val="28"/>
                <w:lang w:val="zh-CN"/>
              </w:rPr>
            </w:pPr>
          </w:p>
          <w:p>
            <w:pPr>
              <w:spacing w:line="360" w:lineRule="auto"/>
              <w:ind w:firstLine="562"/>
              <w:rPr>
                <w:rFonts w:hint="eastAsia" w:eastAsia="方正仿宋_GBK"/>
                <w:sz w:val="28"/>
                <w:szCs w:val="28"/>
                <w:lang w:val="zh-CN"/>
              </w:rPr>
            </w:pPr>
            <w:r>
              <w:rPr>
                <w:rFonts w:hint="eastAsia" w:eastAsia="方正仿宋_GBK"/>
                <w:sz w:val="28"/>
                <w:szCs w:val="28"/>
                <w:lang w:val="zh-CN"/>
              </w:rPr>
              <w:t>日期：</w:t>
            </w:r>
            <w:r>
              <w:rPr>
                <w:rFonts w:eastAsia="方正仿宋_GBK"/>
                <w:sz w:val="28"/>
                <w:szCs w:val="28"/>
                <w:lang w:val="zh-CN"/>
              </w:rPr>
              <w:t xml:space="preserve"> 年  月   日</w:t>
            </w:r>
          </w:p>
        </w:tc>
      </w:tr>
    </w:tbl>
    <w:p>
      <w:pPr>
        <w:widowControl/>
        <w:ind w:firstLine="643"/>
        <w:jc w:val="left"/>
        <w:rPr>
          <w:rFonts w:eastAsia="方正楷体简体"/>
          <w:sz w:val="32"/>
          <w:szCs w:val="32"/>
          <w:lang w:val="zh-CN"/>
        </w:rPr>
        <w:sectPr>
          <w:type w:val="continuous"/>
          <w:pgSz w:w="11906" w:h="16838"/>
          <w:pgMar w:top="1134" w:right="1418" w:bottom="1134" w:left="1418" w:header="851" w:footer="992" w:gutter="0"/>
          <w:cols w:space="720" w:num="1"/>
          <w:docGrid w:type="lines" w:linePitch="312" w:charSpace="0"/>
        </w:sectPr>
      </w:pPr>
    </w:p>
    <w:p>
      <w:pPr>
        <w:autoSpaceDE w:val="0"/>
        <w:autoSpaceDN w:val="0"/>
        <w:adjustRightInd w:val="0"/>
        <w:spacing w:line="580" w:lineRule="exact"/>
        <w:ind w:firstLine="643"/>
        <w:rPr>
          <w:rFonts w:eastAsia="方正仿宋_GBK"/>
          <w:b/>
          <w:bCs/>
          <w:color w:val="000000"/>
          <w:kern w:val="0"/>
          <w:sz w:val="32"/>
          <w:szCs w:val="32"/>
        </w:rPr>
      </w:pPr>
      <w:bookmarkStart w:id="6" w:name="_Toc517860627"/>
      <w:r>
        <w:rPr>
          <w:rFonts w:eastAsia="方正仿宋_GBK"/>
          <w:color w:val="000000"/>
          <w:kern w:val="0"/>
          <w:sz w:val="32"/>
          <w:szCs w:val="32"/>
        </w:rPr>
        <w:t>附件</w:t>
      </w:r>
      <w:r>
        <w:rPr>
          <w:rFonts w:hint="eastAsia" w:eastAsia="方正仿宋_GBK"/>
          <w:color w:val="000000"/>
          <w:kern w:val="0"/>
          <w:sz w:val="32"/>
          <w:szCs w:val="32"/>
        </w:rPr>
        <w:t>3</w:t>
      </w:r>
      <w:r>
        <w:rPr>
          <w:rFonts w:eastAsia="方正仿宋_GBK"/>
          <w:color w:val="000000"/>
          <w:kern w:val="0"/>
          <w:sz w:val="32"/>
          <w:szCs w:val="32"/>
        </w:rPr>
        <w:t>：</w:t>
      </w:r>
    </w:p>
    <w:p>
      <w:pPr>
        <w:pStyle w:val="4"/>
        <w:spacing w:line="580" w:lineRule="exact"/>
        <w:ind w:firstLine="640"/>
        <w:jc w:val="center"/>
      </w:pPr>
      <w:r>
        <w:rPr>
          <w:rFonts w:hint="eastAsia"/>
        </w:rPr>
        <w:t xml:space="preserve">法定代表人授权委托书 </w:t>
      </w:r>
    </w:p>
    <w:p>
      <w:pPr>
        <w:spacing w:line="360" w:lineRule="auto"/>
        <w:ind w:firstLine="482"/>
        <w:rPr>
          <w:rFonts w:ascii="宋体" w:hAnsi="宋体"/>
          <w:sz w:val="24"/>
        </w:rPr>
      </w:pPr>
    </w:p>
    <w:p>
      <w:pPr>
        <w:autoSpaceDE w:val="0"/>
        <w:autoSpaceDN w:val="0"/>
        <w:adjustRightInd w:val="0"/>
        <w:snapToGrid w:val="0"/>
        <w:spacing w:before="156" w:beforeLines="50" w:line="360" w:lineRule="auto"/>
        <w:ind w:firstLine="420" w:firstLineChars="200"/>
        <w:jc w:val="left"/>
        <w:rPr>
          <w:rFonts w:ascii="宋体" w:hAnsi="宋体" w:cs="宋体"/>
          <w:kern w:val="0"/>
        </w:rPr>
      </w:pPr>
      <w:r>
        <w:rPr>
          <w:rFonts w:hint="eastAsia" w:ascii="宋体" w:hAnsi="宋体" w:cs="宋体"/>
          <w:kern w:val="0"/>
        </w:rPr>
        <w:t>本人</w:t>
      </w:r>
      <w:r>
        <w:rPr>
          <w:rFonts w:hint="eastAsia" w:ascii="宋体" w:hAnsi="宋体" w:cs="宋体"/>
          <w:kern w:val="0"/>
          <w:u w:val="single"/>
        </w:rPr>
        <w:t xml:space="preserve">（姓名） </w:t>
      </w:r>
      <w:r>
        <w:rPr>
          <w:rFonts w:hint="eastAsia" w:ascii="宋体" w:hAnsi="宋体" w:cs="宋体"/>
          <w:kern w:val="0"/>
        </w:rPr>
        <w:t>系</w:t>
      </w:r>
      <w:r>
        <w:rPr>
          <w:rFonts w:hint="eastAsia" w:ascii="宋体" w:hAnsi="宋体" w:cs="宋体"/>
          <w:kern w:val="0"/>
          <w:u w:val="single"/>
        </w:rPr>
        <w:t xml:space="preserve">（供应商名称）  </w:t>
      </w:r>
      <w:r>
        <w:rPr>
          <w:rFonts w:hint="eastAsia" w:ascii="宋体" w:hAnsi="宋体" w:cs="宋体"/>
          <w:kern w:val="0"/>
        </w:rPr>
        <w:t>的法定代表人，现委托</w:t>
      </w:r>
      <w:r>
        <w:rPr>
          <w:rFonts w:hint="eastAsia" w:ascii="宋体" w:hAnsi="宋体" w:cs="宋体"/>
          <w:kern w:val="0"/>
          <w:u w:val="single"/>
        </w:rPr>
        <w:t xml:space="preserve">  （姓名）  </w:t>
      </w:r>
      <w:r>
        <w:rPr>
          <w:rFonts w:hint="eastAsia" w:ascii="宋体" w:hAnsi="宋体" w:cs="宋体"/>
          <w:kern w:val="0"/>
        </w:rPr>
        <w:t>为我方代理人。代理人根据授权，以我方名义签署、澄清、说明、补正、递交、撤回、修改</w:t>
      </w:r>
      <w:r>
        <w:rPr>
          <w:rFonts w:hint="eastAsia" w:ascii="宋体" w:hAnsi="宋体" w:cs="宋体"/>
          <w:kern w:val="0"/>
          <w:u w:val="single"/>
        </w:rPr>
        <w:t xml:space="preserve"> （项目名称）  </w:t>
      </w:r>
      <w:r>
        <w:rPr>
          <w:rFonts w:hint="eastAsia" w:ascii="宋体" w:hAnsi="宋体" w:cs="宋体"/>
          <w:kern w:val="0"/>
        </w:rPr>
        <w:t>询价响应文件和处理有关事宜，其法律后果由我方承担。</w:t>
      </w:r>
    </w:p>
    <w:p>
      <w:pPr>
        <w:autoSpaceDE w:val="0"/>
        <w:autoSpaceDN w:val="0"/>
        <w:adjustRightInd w:val="0"/>
        <w:snapToGrid w:val="0"/>
        <w:spacing w:before="156" w:beforeLines="50" w:line="360" w:lineRule="auto"/>
        <w:ind w:firstLine="420" w:firstLineChars="200"/>
        <w:jc w:val="left"/>
        <w:rPr>
          <w:rFonts w:ascii="宋体" w:hAnsi="宋体" w:cs="宋体"/>
          <w:kern w:val="0"/>
        </w:rPr>
      </w:pPr>
      <w:r>
        <w:rPr>
          <w:rFonts w:hint="eastAsia" w:ascii="宋体" w:hAnsi="宋体" w:cs="宋体"/>
          <w:kern w:val="0"/>
        </w:rPr>
        <w:t>委托期限： 。</w:t>
      </w:r>
    </w:p>
    <w:p>
      <w:pPr>
        <w:spacing w:before="156" w:beforeLines="50" w:line="360" w:lineRule="auto"/>
        <w:ind w:firstLine="420" w:firstLineChars="200"/>
        <w:rPr>
          <w:rFonts w:ascii="宋体" w:hAnsi="宋体"/>
        </w:rPr>
      </w:pPr>
      <w:r>
        <w:rPr>
          <w:rFonts w:hint="eastAsia" w:ascii="宋体" w:hAnsi="宋体"/>
        </w:rPr>
        <w:t>代理人无转委托权</w:t>
      </w:r>
      <w:r>
        <w:rPr>
          <w:rFonts w:hint="eastAsia"/>
        </w:rPr>
        <w:t>，特此委托。</w:t>
      </w:r>
    </w:p>
    <w:p>
      <w:pPr>
        <w:spacing w:line="360" w:lineRule="auto"/>
        <w:ind w:firstLine="420" w:firstLineChars="200"/>
      </w:pPr>
    </w:p>
    <w:p>
      <w:pPr>
        <w:spacing w:line="360" w:lineRule="auto"/>
        <w:ind w:firstLine="420" w:firstLineChars="200"/>
      </w:pPr>
    </w:p>
    <w:p>
      <w:pPr>
        <w:ind w:left="2310" w:leftChars="1100" w:firstLine="482"/>
        <w:rPr>
          <w:rFonts w:ascii="宋体" w:hAnsi="宋体"/>
        </w:rPr>
      </w:pPr>
      <w:r>
        <w:rPr>
          <w:rFonts w:hint="eastAsia" w:ascii="宋体" w:hAnsi="宋体"/>
        </w:rPr>
        <w:t>代理人：性别：年龄：</w:t>
      </w:r>
    </w:p>
    <w:p>
      <w:pPr>
        <w:ind w:left="2310" w:leftChars="1100" w:firstLine="482"/>
        <w:rPr>
          <w:rFonts w:ascii="宋体" w:hAnsi="宋体"/>
        </w:rPr>
      </w:pPr>
    </w:p>
    <w:p>
      <w:pPr>
        <w:ind w:left="2310" w:leftChars="1100" w:firstLine="482"/>
        <w:rPr>
          <w:rFonts w:ascii="宋体" w:hAnsi="宋体"/>
        </w:rPr>
      </w:pPr>
      <w:r>
        <w:rPr>
          <w:rFonts w:hint="eastAsia" w:ascii="宋体" w:hAnsi="宋体"/>
        </w:rPr>
        <w:t>身份证号码：职务：</w:t>
      </w:r>
    </w:p>
    <w:p>
      <w:pPr>
        <w:ind w:left="2310" w:leftChars="1100" w:firstLine="482"/>
        <w:rPr>
          <w:rFonts w:ascii="宋体" w:hAnsi="宋体"/>
        </w:rPr>
      </w:pPr>
    </w:p>
    <w:p>
      <w:pPr>
        <w:ind w:left="2310" w:leftChars="1100" w:firstLine="482"/>
        <w:rPr>
          <w:rFonts w:ascii="宋体" w:hAnsi="宋体"/>
        </w:rPr>
      </w:pPr>
      <w:r>
        <w:rPr>
          <w:rFonts w:hint="eastAsia" w:ascii="宋体" w:hAnsi="宋体"/>
        </w:rPr>
        <w:t>供应商：</w:t>
      </w:r>
      <w:r>
        <w:rPr>
          <w:rFonts w:hint="eastAsia" w:ascii="宋体" w:hAnsi="宋体"/>
          <w:u w:val="single"/>
        </w:rPr>
        <w:t xml:space="preserve">         （盖章）       </w:t>
      </w:r>
    </w:p>
    <w:p>
      <w:pPr>
        <w:ind w:left="2310" w:leftChars="1100" w:firstLine="482"/>
        <w:rPr>
          <w:rFonts w:ascii="宋体" w:hAnsi="宋体"/>
        </w:rPr>
      </w:pPr>
    </w:p>
    <w:p>
      <w:pPr>
        <w:ind w:left="2310" w:leftChars="1100" w:firstLine="482"/>
        <w:rPr>
          <w:rFonts w:ascii="宋体" w:hAnsi="宋体"/>
        </w:rPr>
      </w:pPr>
      <w:r>
        <w:rPr>
          <w:rFonts w:hint="eastAsia" w:ascii="宋体" w:hAnsi="宋体"/>
        </w:rPr>
        <w:t>法定代表人或授权代理人：</w:t>
      </w:r>
      <w:r>
        <w:rPr>
          <w:rFonts w:hint="eastAsia" w:ascii="宋体" w:hAnsi="宋体"/>
          <w:u w:val="single"/>
        </w:rPr>
        <w:t xml:space="preserve">   （签字或盖章）         </w:t>
      </w:r>
    </w:p>
    <w:p>
      <w:pPr>
        <w:ind w:left="2310" w:leftChars="1100" w:firstLine="482"/>
        <w:rPr>
          <w:rFonts w:ascii="宋体" w:hAnsi="宋体"/>
        </w:rPr>
      </w:pPr>
    </w:p>
    <w:p>
      <w:pPr>
        <w:ind w:left="2310" w:leftChars="1100" w:firstLine="482"/>
        <w:rPr>
          <w:rFonts w:ascii="宋体" w:hAnsi="宋体"/>
        </w:rPr>
      </w:pPr>
      <w:r>
        <w:rPr>
          <w:rFonts w:hint="eastAsia" w:ascii="宋体" w:hAnsi="宋体"/>
        </w:rPr>
        <w:t>授权委托日期：年月日</w:t>
      </w:r>
    </w:p>
    <w:p>
      <w:pPr>
        <w:spacing w:line="360" w:lineRule="auto"/>
        <w:ind w:firstLine="482"/>
        <w:rPr>
          <w:rFonts w:ascii="宋体" w:hAnsi="宋体"/>
        </w:rPr>
      </w:pPr>
    </w:p>
    <w:p>
      <w:pPr>
        <w:ind w:left="2310" w:leftChars="1100" w:firstLine="482"/>
        <w:rPr>
          <w:rFonts w:ascii="宋体" w:hAnsi="宋体"/>
        </w:rPr>
      </w:pPr>
      <w:r>
        <w:rPr>
          <w:rFonts w:hint="eastAsia" w:ascii="宋体" w:hAnsi="宋体"/>
        </w:rPr>
        <w:t>注：附代理人身份证原件复印件并加盖公章</w:t>
      </w:r>
    </w:p>
    <w:p>
      <w:pPr>
        <w:ind w:firstLine="482"/>
      </w:pPr>
      <w:r>
        <w:br w:type="page"/>
      </w:r>
    </w:p>
    <w:p>
      <w:pPr>
        <w:autoSpaceDE w:val="0"/>
        <w:autoSpaceDN w:val="0"/>
        <w:adjustRightInd w:val="0"/>
        <w:spacing w:line="580" w:lineRule="exact"/>
        <w:ind w:firstLine="643"/>
        <w:rPr>
          <w:rFonts w:ascii="Cambria" w:hAnsi="Cambria"/>
          <w:b/>
          <w:bCs/>
          <w:sz w:val="32"/>
          <w:szCs w:val="32"/>
        </w:rPr>
      </w:pPr>
      <w:r>
        <w:rPr>
          <w:rFonts w:eastAsia="方正仿宋_GBK"/>
          <w:color w:val="000000"/>
          <w:kern w:val="0"/>
          <w:sz w:val="32"/>
          <w:szCs w:val="32"/>
        </w:rPr>
        <w:t>附件</w:t>
      </w:r>
      <w:r>
        <w:rPr>
          <w:rFonts w:hint="eastAsia" w:eastAsia="方正仿宋_GBK"/>
          <w:color w:val="000000"/>
          <w:kern w:val="0"/>
          <w:sz w:val="32"/>
          <w:szCs w:val="32"/>
        </w:rPr>
        <w:t>4</w:t>
      </w:r>
      <w:r>
        <w:rPr>
          <w:rFonts w:eastAsia="方正仿宋_GBK"/>
          <w:color w:val="000000"/>
          <w:kern w:val="0"/>
          <w:sz w:val="32"/>
          <w:szCs w:val="32"/>
        </w:rPr>
        <w:t>：</w:t>
      </w:r>
    </w:p>
    <w:p>
      <w:pPr>
        <w:spacing w:line="580" w:lineRule="exact"/>
        <w:ind w:firstLine="643"/>
        <w:jc w:val="center"/>
        <w:rPr>
          <w:rFonts w:ascii="Cambria" w:hAnsi="Cambria"/>
          <w:b/>
          <w:bCs/>
          <w:sz w:val="32"/>
          <w:szCs w:val="32"/>
        </w:rPr>
      </w:pPr>
      <w:r>
        <w:rPr>
          <w:rFonts w:hint="eastAsia" w:ascii="Cambria" w:hAnsi="Cambria"/>
          <w:b/>
          <w:bCs/>
          <w:sz w:val="32"/>
          <w:szCs w:val="32"/>
        </w:rPr>
        <w:t>法定代表人身份证明书</w:t>
      </w:r>
      <w:bookmarkEnd w:id="6"/>
    </w:p>
    <w:p>
      <w:pPr>
        <w:spacing w:line="360" w:lineRule="auto"/>
        <w:ind w:firstLine="482"/>
        <w:rPr>
          <w:rFonts w:ascii="宋体" w:hAnsi="宋体"/>
          <w:sz w:val="24"/>
        </w:rPr>
      </w:pPr>
    </w:p>
    <w:p>
      <w:pPr>
        <w:spacing w:line="360" w:lineRule="auto"/>
        <w:ind w:firstLine="482"/>
        <w:rPr>
          <w:rFonts w:ascii="宋体" w:hAnsi="宋体"/>
        </w:rPr>
      </w:pPr>
    </w:p>
    <w:p>
      <w:pPr>
        <w:ind w:firstLine="420" w:firstLineChars="200"/>
        <w:rPr>
          <w:rFonts w:ascii="宋体" w:hAnsi="宋体"/>
        </w:rPr>
      </w:pPr>
      <w:r>
        <w:rPr>
          <w:rFonts w:hint="eastAsia" w:ascii="宋体" w:hAnsi="宋体"/>
        </w:rPr>
        <w:t>单位名称：</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482"/>
        <w:rPr>
          <w:rFonts w:ascii="宋体" w:hAnsi="宋体"/>
        </w:rPr>
      </w:pPr>
    </w:p>
    <w:p>
      <w:pPr>
        <w:ind w:firstLine="420" w:firstLineChars="200"/>
        <w:rPr>
          <w:rFonts w:ascii="宋体" w:hAnsi="宋体"/>
        </w:rPr>
      </w:pPr>
      <w:r>
        <w:rPr>
          <w:rFonts w:hint="eastAsia" w:ascii="宋体" w:hAnsi="宋体"/>
        </w:rPr>
        <w:t>单位性质：</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482"/>
        <w:rPr>
          <w:rFonts w:ascii="宋体" w:hAnsi="宋体"/>
        </w:rPr>
      </w:pPr>
    </w:p>
    <w:p>
      <w:pPr>
        <w:ind w:firstLine="420" w:firstLineChars="200"/>
        <w:rPr>
          <w:rFonts w:ascii="宋体" w:hAnsi="宋体"/>
          <w:u w:val="single"/>
        </w:rPr>
      </w:pPr>
      <w:r>
        <w:rPr>
          <w:rFonts w:hint="eastAsia" w:ascii="宋体" w:hAnsi="宋体"/>
        </w:rPr>
        <w:t>地</w:t>
      </w:r>
      <w:r>
        <w:rPr>
          <w:rFonts w:ascii="宋体" w:hAnsi="宋体"/>
        </w:rPr>
        <w:t xml:space="preserve">    址：</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420" w:firstLineChars="200"/>
        <w:rPr>
          <w:rFonts w:ascii="宋体" w:hAnsi="宋体"/>
        </w:rPr>
      </w:pPr>
    </w:p>
    <w:p>
      <w:pPr>
        <w:ind w:firstLine="420" w:firstLineChars="200"/>
        <w:rPr>
          <w:rFonts w:ascii="宋体" w:hAnsi="宋体"/>
        </w:rPr>
      </w:pPr>
      <w:r>
        <w:rPr>
          <w:rFonts w:hint="eastAsia" w:ascii="宋体" w:hAnsi="宋体"/>
        </w:rPr>
        <w:t>成立时间：年月日</w:t>
      </w:r>
    </w:p>
    <w:p>
      <w:pPr>
        <w:ind w:firstLine="420" w:firstLineChars="200"/>
        <w:rPr>
          <w:rFonts w:ascii="宋体" w:hAnsi="宋体"/>
        </w:rPr>
      </w:pPr>
    </w:p>
    <w:p>
      <w:pPr>
        <w:ind w:firstLine="420" w:firstLineChars="200"/>
        <w:rPr>
          <w:rFonts w:ascii="宋体" w:hAnsi="宋体"/>
          <w:u w:val="single"/>
        </w:rPr>
      </w:pPr>
      <w:r>
        <w:rPr>
          <w:rFonts w:hint="eastAsia" w:ascii="宋体" w:hAnsi="宋体"/>
        </w:rPr>
        <w:t>经营期限：</w:t>
      </w:r>
      <w:r>
        <w:rPr>
          <w:rFonts w:hint="eastAsia" w:ascii="宋体" w:hAnsi="宋体"/>
          <w:u w:val="single"/>
        </w:rPr>
        <w:tab/>
      </w:r>
      <w:r>
        <w:rPr>
          <w:rFonts w:hint="eastAsia" w:ascii="宋体" w:hAnsi="宋体"/>
          <w:u w:val="single"/>
        </w:rPr>
        <w:tab/>
      </w:r>
    </w:p>
    <w:p>
      <w:pPr>
        <w:ind w:firstLine="420" w:firstLineChars="200"/>
        <w:rPr>
          <w:rFonts w:ascii="宋体" w:hAnsi="宋体"/>
        </w:rPr>
      </w:pPr>
    </w:p>
    <w:p>
      <w:pPr>
        <w:ind w:firstLine="420" w:firstLineChars="200"/>
        <w:rPr>
          <w:rFonts w:ascii="宋体" w:hAnsi="宋体"/>
          <w:u w:val="single"/>
        </w:rPr>
      </w:pPr>
      <w:r>
        <w:rPr>
          <w:rFonts w:hint="eastAsia" w:ascii="宋体" w:hAnsi="宋体"/>
        </w:rPr>
        <w:t>姓</w:t>
      </w:r>
      <w:r>
        <w:rPr>
          <w:rFonts w:ascii="宋体" w:hAnsi="宋体"/>
        </w:rPr>
        <w:t xml:space="preserve">    名： 性别：年龄： 职务：</w:t>
      </w:r>
    </w:p>
    <w:p>
      <w:pPr>
        <w:ind w:firstLine="420" w:firstLineChars="200"/>
        <w:rPr>
          <w:rFonts w:ascii="宋体" w:hAnsi="宋体"/>
        </w:rPr>
      </w:pPr>
    </w:p>
    <w:p>
      <w:pPr>
        <w:ind w:firstLine="420" w:firstLineChars="200"/>
        <w:rPr>
          <w:rFonts w:ascii="宋体" w:hAnsi="宋体"/>
        </w:rPr>
      </w:pPr>
      <w:r>
        <w:rPr>
          <w:rFonts w:hint="eastAsia" w:ascii="宋体" w:hAnsi="宋体"/>
        </w:rPr>
        <w:t>系</w:t>
      </w:r>
      <w:r>
        <w:rPr>
          <w:rFonts w:ascii="宋体" w:hAnsi="宋体"/>
          <w:u w:val="single"/>
        </w:rPr>
        <w:t xml:space="preserve">          （供应商名称）         </w:t>
      </w:r>
      <w:r>
        <w:rPr>
          <w:rFonts w:hint="eastAsia" w:ascii="宋体" w:hAnsi="宋体"/>
        </w:rPr>
        <w:t>的法定代表人。</w:t>
      </w:r>
    </w:p>
    <w:p>
      <w:pPr>
        <w:spacing w:line="360" w:lineRule="auto"/>
        <w:ind w:firstLine="420" w:firstLineChars="200"/>
      </w:pPr>
    </w:p>
    <w:p>
      <w:pPr>
        <w:spacing w:line="360" w:lineRule="auto"/>
        <w:ind w:firstLine="420" w:firstLineChars="200"/>
      </w:pPr>
      <w:r>
        <w:rPr>
          <w:rFonts w:hint="eastAsia"/>
        </w:rPr>
        <w:t>特此证明！</w:t>
      </w:r>
    </w:p>
    <w:p>
      <w:pPr>
        <w:spacing w:line="360" w:lineRule="auto"/>
        <w:ind w:firstLine="420" w:firstLineChars="200"/>
      </w:pPr>
    </w:p>
    <w:p>
      <w:pPr>
        <w:spacing w:line="360" w:lineRule="auto"/>
        <w:ind w:firstLine="420" w:firstLineChars="200"/>
      </w:pPr>
    </w:p>
    <w:p>
      <w:pPr>
        <w:tabs>
          <w:tab w:val="left" w:pos="720"/>
          <w:tab w:val="left" w:pos="900"/>
        </w:tabs>
        <w:spacing w:line="360" w:lineRule="auto"/>
        <w:ind w:firstLine="4410" w:firstLineChars="2100"/>
        <w:rPr>
          <w:rFonts w:ascii="宋体" w:hAnsi="宋体"/>
          <w:u w:val="single"/>
        </w:rPr>
      </w:pPr>
      <w:r>
        <w:rPr>
          <w:rFonts w:hint="eastAsia" w:ascii="宋体" w:hAnsi="宋体"/>
        </w:rPr>
        <w:t>供应商：</w:t>
      </w:r>
      <w:r>
        <w:rPr>
          <w:rFonts w:ascii="宋体" w:hAnsi="宋体"/>
          <w:u w:val="single"/>
        </w:rPr>
        <w:t xml:space="preserve">   （盖章）</w:t>
      </w:r>
    </w:p>
    <w:p>
      <w:pPr>
        <w:tabs>
          <w:tab w:val="left" w:pos="720"/>
          <w:tab w:val="left" w:pos="900"/>
        </w:tabs>
        <w:spacing w:line="360" w:lineRule="auto"/>
        <w:ind w:firstLine="4410" w:firstLineChars="2100"/>
        <w:rPr>
          <w:rFonts w:ascii="宋体" w:hAnsi="宋体"/>
        </w:rPr>
      </w:pPr>
    </w:p>
    <w:p>
      <w:pPr>
        <w:tabs>
          <w:tab w:val="left" w:pos="720"/>
          <w:tab w:val="left" w:pos="900"/>
        </w:tabs>
        <w:spacing w:line="360" w:lineRule="auto"/>
        <w:ind w:firstLine="4410" w:firstLineChars="2100"/>
      </w:pPr>
      <w:r>
        <w:rPr>
          <w:rFonts w:hint="eastAsia" w:ascii="宋体" w:hAnsi="宋体"/>
        </w:rPr>
        <w:t>日</w:t>
      </w:r>
      <w:r>
        <w:rPr>
          <w:rFonts w:ascii="宋体" w:hAnsi="宋体"/>
        </w:rPr>
        <w:t xml:space="preserve">    期</w:t>
      </w:r>
      <w:r>
        <w:rPr>
          <w:rFonts w:hint="eastAsia" w:ascii="宋体" w:hAnsi="宋体"/>
        </w:rPr>
        <w:t>：</w:t>
      </w:r>
      <w:r>
        <w:rPr>
          <w:rFonts w:ascii="宋体" w:hAnsi="宋体"/>
        </w:rPr>
        <w:t>年月日</w:t>
      </w:r>
    </w:p>
    <w:p>
      <w:pPr>
        <w:spacing w:line="360" w:lineRule="auto"/>
        <w:ind w:firstLine="482"/>
        <w:rPr>
          <w:rFonts w:ascii="宋体" w:hAnsi="宋体"/>
        </w:rPr>
      </w:pPr>
    </w:p>
    <w:p>
      <w:pPr>
        <w:spacing w:line="360" w:lineRule="auto"/>
        <w:ind w:firstLine="482"/>
        <w:rPr>
          <w:rFonts w:ascii="宋体" w:hAnsi="宋体"/>
          <w:b/>
        </w:rPr>
      </w:pPr>
      <w:r>
        <w:rPr>
          <w:rFonts w:hint="eastAsia" w:ascii="宋体" w:hAnsi="宋体"/>
          <w:b/>
        </w:rPr>
        <w:t>注：附法定代表人身份证原件复印件并加盖公章</w:t>
      </w:r>
    </w:p>
    <w:p>
      <w:pPr>
        <w:widowControl/>
        <w:ind w:firstLine="482"/>
        <w:jc w:val="left"/>
        <w:rPr>
          <w:rFonts w:ascii="宋体" w:hAnsi="宋体"/>
          <w:b/>
        </w:rPr>
      </w:pPr>
      <w:r>
        <w:br w:type="page"/>
      </w:r>
    </w:p>
    <w:p>
      <w:pPr>
        <w:pStyle w:val="5"/>
        <w:spacing w:before="0" w:beforeAutospacing="0" w:after="0" w:afterAutospacing="0" w:line="580" w:lineRule="exact"/>
        <w:ind w:firstLine="640"/>
        <w:rPr>
          <w:rFonts w:ascii="宋体" w:eastAsia="宋体" w:cs="宋体"/>
          <w:kern w:val="0"/>
          <w:sz w:val="32"/>
          <w:szCs w:val="32"/>
        </w:rPr>
      </w:pPr>
      <w:bookmarkStart w:id="7" w:name="_Toc517860644"/>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5</w:t>
      </w:r>
      <w:r>
        <w:rPr>
          <w:rFonts w:ascii="Times New Roman" w:hAnsi="Times New Roman" w:eastAsia="方正仿宋_GBK" w:cs="Times New Roman"/>
          <w:b w:val="0"/>
          <w:bCs w:val="0"/>
          <w:color w:val="000000"/>
          <w:kern w:val="0"/>
          <w:sz w:val="32"/>
          <w:szCs w:val="32"/>
        </w:rPr>
        <w:t>：</w:t>
      </w:r>
    </w:p>
    <w:p>
      <w:pPr>
        <w:spacing w:line="580" w:lineRule="exact"/>
        <w:ind w:firstLine="640"/>
        <w:jc w:val="center"/>
        <w:rPr>
          <w:rFonts w:ascii="宋体" w:hAnsi="宋体" w:cs="宋体"/>
          <w:b/>
          <w:kern w:val="0"/>
          <w:sz w:val="32"/>
          <w:szCs w:val="32"/>
        </w:rPr>
      </w:pPr>
    </w:p>
    <w:p>
      <w:pPr>
        <w:spacing w:line="580" w:lineRule="exact"/>
        <w:ind w:firstLine="643"/>
        <w:jc w:val="center"/>
        <w:rPr>
          <w:rFonts w:ascii="宋体" w:hAnsi="宋体" w:cs="宋体"/>
          <w:b/>
          <w:kern w:val="0"/>
          <w:sz w:val="32"/>
          <w:szCs w:val="32"/>
        </w:rPr>
      </w:pPr>
      <w:r>
        <w:rPr>
          <w:rFonts w:hint="eastAsia" w:ascii="宋体" w:hAnsi="宋体" w:cs="宋体"/>
          <w:b/>
          <w:kern w:val="0"/>
          <w:sz w:val="32"/>
          <w:szCs w:val="32"/>
        </w:rPr>
        <w:t>营业执照副本复印件</w:t>
      </w:r>
    </w:p>
    <w:p>
      <w:pPr>
        <w:ind w:firstLine="640"/>
        <w:rPr>
          <w:rFonts w:ascii="仿宋" w:hAnsi="仿宋" w:eastAsia="仿宋" w:cs="宋体"/>
          <w:b/>
          <w:kern w:val="0"/>
          <w:sz w:val="32"/>
          <w:szCs w:val="32"/>
        </w:rPr>
      </w:pPr>
    </w:p>
    <w:p>
      <w:pPr>
        <w:spacing w:line="360" w:lineRule="auto"/>
        <w:ind w:firstLine="482"/>
        <w:rPr>
          <w:rFonts w:ascii="宋体" w:hAnsi="宋体"/>
          <w:b/>
        </w:rPr>
      </w:pPr>
      <w:r>
        <w:rPr>
          <w:rFonts w:hint="eastAsia" w:ascii="宋体" w:hAnsi="宋体"/>
          <w:b/>
        </w:rPr>
        <w:t>注：此复印件须加盖公章</w:t>
      </w:r>
    </w:p>
    <w:bookmarkEnd w:id="7"/>
    <w:p>
      <w:pPr>
        <w:widowControl/>
        <w:ind w:firstLine="643"/>
        <w:jc w:val="left"/>
        <w:rPr>
          <w:rFonts w:eastAsia="方正仿宋_GBK"/>
          <w:sz w:val="32"/>
          <w:szCs w:val="32"/>
          <w:lang w:val="zh-CN"/>
        </w:rPr>
      </w:pPr>
      <w:r>
        <w:rPr>
          <w:rFonts w:eastAsia="方正仿宋_GBK"/>
          <w:sz w:val="32"/>
          <w:szCs w:val="32"/>
          <w:lang w:val="zh-CN"/>
        </w:rPr>
        <w:br w:type="page"/>
      </w:r>
    </w:p>
    <w:p>
      <w:pPr>
        <w:pStyle w:val="5"/>
        <w:spacing w:before="0" w:after="0" w:line="600" w:lineRule="exact"/>
        <w:ind w:firstLine="640"/>
        <w:rPr>
          <w:rFonts w:ascii="Times New Roman" w:hAnsi="Times New Roman" w:eastAsia="方正仿宋_GBK" w:cs="Times New Roman"/>
          <w:b w:val="0"/>
          <w:bCs w:val="0"/>
          <w:color w:val="000000"/>
          <w:kern w:val="0"/>
          <w:sz w:val="32"/>
          <w:szCs w:val="32"/>
        </w:rPr>
      </w:pPr>
      <w:bookmarkStart w:id="8" w:name="_Toc414969717"/>
      <w:r>
        <w:rPr>
          <w:rFonts w:hint="eastAsia" w:ascii="Times New Roman" w:hAnsi="Times New Roman" w:eastAsia="方正仿宋_GBK" w:cs="Times New Roman"/>
          <w:b w:val="0"/>
          <w:bCs w:val="0"/>
          <w:color w:val="000000"/>
          <w:kern w:val="0"/>
          <w:sz w:val="32"/>
          <w:szCs w:val="32"/>
        </w:rPr>
        <w:t>附件6：</w:t>
      </w:r>
    </w:p>
    <w:p>
      <w:pPr>
        <w:pStyle w:val="5"/>
        <w:spacing w:before="0" w:after="0" w:line="600" w:lineRule="exact"/>
        <w:ind w:firstLine="600"/>
        <w:jc w:val="center"/>
        <w:rPr>
          <w:rFonts w:ascii="Cambria" w:eastAsia="宋体" w:cs="Times New Roman"/>
          <w:sz w:val="30"/>
          <w:szCs w:val="30"/>
        </w:rPr>
      </w:pPr>
      <w:r>
        <w:rPr>
          <w:rFonts w:hint="eastAsia" w:ascii="Cambria" w:eastAsia="宋体" w:cs="Times New Roman"/>
          <w:sz w:val="30"/>
          <w:szCs w:val="30"/>
        </w:rPr>
        <w:t>服务方案及售后承诺</w:t>
      </w:r>
    </w:p>
    <w:p>
      <w:pPr>
        <w:pStyle w:val="5"/>
        <w:spacing w:before="0" w:after="0" w:line="600" w:lineRule="exact"/>
        <w:ind w:firstLine="640"/>
        <w:jc w:val="center"/>
        <w:rPr>
          <w:rFonts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t>（格式及内容自拟）</w:t>
      </w:r>
    </w:p>
    <w:p>
      <w:pPr>
        <w:pStyle w:val="5"/>
        <w:spacing w:before="0" w:after="0" w:line="600" w:lineRule="exact"/>
        <w:ind w:firstLine="640"/>
        <w:jc w:val="center"/>
        <w:rPr>
          <w:rFonts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t>（售后承诺应响应采购需求第15条相关内容）</w:t>
      </w:r>
    </w:p>
    <w:p>
      <w:pPr>
        <w:ind w:firstLine="482"/>
        <w:rPr>
          <w:kern w:val="0"/>
        </w:rPr>
      </w:pPr>
      <w:r>
        <w:rPr>
          <w:kern w:val="0"/>
        </w:rPr>
        <w:br w:type="page"/>
      </w:r>
    </w:p>
    <w:p>
      <w:pPr>
        <w:pStyle w:val="5"/>
        <w:spacing w:before="0" w:after="0" w:line="600" w:lineRule="exact"/>
        <w:ind w:firstLine="640"/>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7</w:t>
      </w:r>
      <w:r>
        <w:rPr>
          <w:rFonts w:ascii="Times New Roman" w:hAnsi="Times New Roman" w:eastAsia="方正仿宋_GBK" w:cs="Times New Roman"/>
          <w:b w:val="0"/>
          <w:bCs w:val="0"/>
          <w:color w:val="000000"/>
          <w:kern w:val="0"/>
          <w:sz w:val="32"/>
          <w:szCs w:val="32"/>
        </w:rPr>
        <w:t>：</w:t>
      </w:r>
    </w:p>
    <w:p>
      <w:pPr>
        <w:spacing w:line="480" w:lineRule="exact"/>
        <w:ind w:firstLine="643" w:firstLineChars="200"/>
        <w:jc w:val="center"/>
        <w:rPr>
          <w:rFonts w:ascii="宋体" w:hAnsi="宋体" w:cs="宋体"/>
          <w:kern w:val="0"/>
          <w:sz w:val="28"/>
          <w:szCs w:val="28"/>
        </w:rPr>
      </w:pPr>
      <w:r>
        <w:rPr>
          <w:rFonts w:hint="eastAsia" w:ascii="宋体" w:hAnsi="宋体" w:cs="宋体"/>
          <w:b/>
          <w:kern w:val="0"/>
          <w:sz w:val="32"/>
          <w:szCs w:val="32"/>
        </w:rPr>
        <w:t>参加本采购活动前3年内在经营活动中没有重大违法记录的书面声明</w:t>
      </w:r>
      <w:bookmarkEnd w:id="8"/>
    </w:p>
    <w:p>
      <w:pPr>
        <w:widowControl/>
        <w:spacing w:line="480" w:lineRule="exact"/>
        <w:jc w:val="left"/>
        <w:rPr>
          <w:rFonts w:ascii="宋体" w:hAnsi="宋体" w:cs="宋体"/>
          <w:kern w:val="0"/>
          <w:sz w:val="24"/>
          <w:szCs w:val="24"/>
        </w:rPr>
      </w:pPr>
      <w:r>
        <w:rPr>
          <w:rFonts w:ascii="宋体" w:hAnsi="宋体" w:cs="宋体"/>
          <w:kern w:val="0"/>
          <w:sz w:val="24"/>
          <w:szCs w:val="24"/>
        </w:rPr>
        <w:t>致</w:t>
      </w:r>
      <w:r>
        <w:rPr>
          <w:rFonts w:ascii="宋体" w:hAnsi="宋体"/>
          <w:sz w:val="24"/>
          <w:szCs w:val="24"/>
        </w:rPr>
        <w:t>（</w:t>
      </w:r>
      <w:r>
        <w:rPr>
          <w:rFonts w:hint="eastAsia" w:ascii="宋体" w:hAnsi="宋体"/>
          <w:sz w:val="24"/>
          <w:szCs w:val="24"/>
        </w:rPr>
        <w:t>采购</w:t>
      </w:r>
      <w:r>
        <w:rPr>
          <w:rFonts w:ascii="宋体" w:hAnsi="宋体"/>
          <w:sz w:val="24"/>
          <w:szCs w:val="24"/>
        </w:rPr>
        <w:t>人名称）</w:t>
      </w:r>
      <w:r>
        <w:rPr>
          <w:rFonts w:ascii="宋体" w:hAnsi="宋体" w:cs="宋体"/>
          <w:kern w:val="0"/>
          <w:sz w:val="24"/>
          <w:szCs w:val="24"/>
        </w:rPr>
        <w:t xml:space="preserve">： </w:t>
      </w:r>
    </w:p>
    <w:p>
      <w:pPr>
        <w:widowControl/>
        <w:spacing w:line="480" w:lineRule="exact"/>
        <w:ind w:firstLine="480" w:firstLineChars="200"/>
        <w:jc w:val="left"/>
        <w:rPr>
          <w:rFonts w:ascii="宋体" w:hAnsi="宋体" w:cs="宋体"/>
          <w:kern w:val="0"/>
          <w:sz w:val="24"/>
          <w:szCs w:val="24"/>
        </w:rPr>
      </w:pPr>
      <w:r>
        <w:rPr>
          <w:rFonts w:ascii="宋体" w:hAnsi="宋体" w:cs="宋体"/>
          <w:kern w:val="0"/>
          <w:sz w:val="24"/>
          <w:szCs w:val="24"/>
        </w:rPr>
        <w:t>我单位在参加本采购活动前三年内，在经营活动中没有重大违法记录。</w:t>
      </w:r>
    </w:p>
    <w:p>
      <w:pPr>
        <w:widowControl/>
        <w:spacing w:line="480" w:lineRule="exact"/>
        <w:ind w:firstLine="480" w:firstLineChars="200"/>
        <w:jc w:val="left"/>
        <w:rPr>
          <w:rFonts w:ascii="宋体" w:hAnsi="宋体" w:cs="宋体"/>
          <w:kern w:val="0"/>
          <w:sz w:val="24"/>
          <w:szCs w:val="24"/>
        </w:rPr>
      </w:pPr>
      <w:r>
        <w:rPr>
          <w:rFonts w:ascii="宋体" w:hAnsi="宋体" w:cs="宋体"/>
          <w:kern w:val="0"/>
          <w:sz w:val="24"/>
          <w:szCs w:val="24"/>
        </w:rPr>
        <w:t>特此声明！</w:t>
      </w:r>
    </w:p>
    <w:p>
      <w:pPr>
        <w:widowControl/>
        <w:spacing w:line="480" w:lineRule="exact"/>
        <w:jc w:val="left"/>
        <w:rPr>
          <w:rFonts w:ascii="宋体" w:hAnsi="宋体" w:cs="宋体"/>
          <w:kern w:val="0"/>
          <w:sz w:val="24"/>
          <w:szCs w:val="24"/>
        </w:rPr>
      </w:pPr>
    </w:p>
    <w:p>
      <w:pPr>
        <w:widowControl/>
        <w:spacing w:line="480" w:lineRule="exact"/>
        <w:ind w:firstLine="354" w:firstLineChars="147"/>
        <w:jc w:val="left"/>
        <w:rPr>
          <w:rFonts w:ascii="宋体" w:hAnsi="宋体" w:cs="宋体"/>
          <w:b/>
          <w:bCs/>
          <w:kern w:val="0"/>
          <w:sz w:val="24"/>
          <w:szCs w:val="24"/>
        </w:rPr>
      </w:pPr>
      <w:bookmarkStart w:id="9" w:name="_Toc10485799"/>
    </w:p>
    <w:p>
      <w:pPr>
        <w:widowControl/>
        <w:spacing w:line="480" w:lineRule="exact"/>
        <w:ind w:firstLine="352" w:firstLineChars="147"/>
        <w:jc w:val="left"/>
        <w:rPr>
          <w:rFonts w:ascii="宋体" w:hAnsi="宋体" w:cs="宋体"/>
          <w:kern w:val="0"/>
          <w:sz w:val="24"/>
          <w:szCs w:val="24"/>
        </w:rPr>
      </w:pPr>
      <w:r>
        <w:rPr>
          <w:rFonts w:hint="eastAsia" w:ascii="宋体" w:hAnsi="宋体" w:cs="宋体"/>
          <w:kern w:val="0"/>
          <w:sz w:val="24"/>
          <w:szCs w:val="24"/>
        </w:rPr>
        <w:t>供应商单位（盖章）：</w:t>
      </w:r>
    </w:p>
    <w:p>
      <w:pPr>
        <w:widowControl/>
        <w:spacing w:line="480" w:lineRule="exact"/>
        <w:jc w:val="left"/>
        <w:rPr>
          <w:rFonts w:ascii="宋体" w:hAnsi="宋体" w:cs="宋体"/>
          <w:kern w:val="0"/>
          <w:sz w:val="24"/>
          <w:szCs w:val="24"/>
        </w:rPr>
      </w:pPr>
    </w:p>
    <w:p>
      <w:pPr>
        <w:widowControl/>
        <w:spacing w:line="480" w:lineRule="exact"/>
        <w:ind w:firstLine="352" w:firstLineChars="147"/>
        <w:jc w:val="left"/>
        <w:rPr>
          <w:rFonts w:ascii="宋体" w:hAnsi="宋体" w:cs="宋体"/>
          <w:kern w:val="0"/>
          <w:sz w:val="24"/>
          <w:szCs w:val="24"/>
        </w:rPr>
      </w:pPr>
      <w:r>
        <w:rPr>
          <w:rFonts w:hint="eastAsia" w:ascii="宋体" w:hAnsi="宋体" w:cs="宋体"/>
          <w:kern w:val="0"/>
          <w:sz w:val="24"/>
          <w:szCs w:val="24"/>
        </w:rPr>
        <w:t>法定代表人或委托代理人（签字或盖章）：</w:t>
      </w:r>
    </w:p>
    <w:p>
      <w:pPr>
        <w:spacing w:line="480" w:lineRule="exact"/>
        <w:rPr>
          <w:sz w:val="24"/>
          <w:szCs w:val="24"/>
        </w:rPr>
      </w:pPr>
    </w:p>
    <w:p>
      <w:pPr>
        <w:widowControl/>
        <w:spacing w:after="312" w:afterLines="100" w:line="480" w:lineRule="exact"/>
        <w:ind w:firstLine="352" w:firstLineChars="147"/>
        <w:jc w:val="left"/>
        <w:rPr>
          <w:rFonts w:ascii="宋体" w:hAnsi="宋体" w:cs="宋体"/>
          <w:kern w:val="0"/>
          <w:sz w:val="24"/>
          <w:szCs w:val="24"/>
        </w:rPr>
      </w:pPr>
      <w:r>
        <w:rPr>
          <w:rFonts w:hint="eastAsia" w:ascii="宋体" w:hAnsi="宋体" w:cs="宋体"/>
          <w:kern w:val="0"/>
          <w:sz w:val="24"/>
          <w:szCs w:val="24"/>
        </w:rPr>
        <w:t>日期：</w:t>
      </w:r>
    </w:p>
    <w:bookmarkEnd w:id="9"/>
    <w:p>
      <w:pPr>
        <w:spacing w:line="480" w:lineRule="exact"/>
        <w:ind w:firstLine="560" w:firstLineChars="200"/>
        <w:rPr>
          <w:rFonts w:ascii="宋体" w:hAnsi="宋体" w:cs="宋体"/>
          <w:sz w:val="28"/>
          <w:szCs w:val="28"/>
        </w:rPr>
      </w:pPr>
      <w:r>
        <w:rPr>
          <w:rFonts w:hint="eastAsia" w:ascii="宋体" w:hAnsi="宋体" w:cs="宋体"/>
          <w:sz w:val="28"/>
          <w:szCs w:val="28"/>
        </w:rPr>
        <w:t>提供在投标截止时间前未被列入</w:t>
      </w:r>
      <w:r>
        <w:rPr>
          <w:rFonts w:hint="eastAsia" w:ascii="宋体" w:hAnsi="宋体" w:cs="宋体"/>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hint="eastAsia" w:ascii="宋体" w:hAnsi="宋体" w:cs="宋体"/>
          <w:sz w:val="28"/>
          <w:szCs w:val="28"/>
        </w:rPr>
        <w:t>。提供上述网站信用信息查询记录的网页截图扫描件。</w:t>
      </w:r>
    </w:p>
    <w:p>
      <w:pPr>
        <w:spacing w:line="480" w:lineRule="exact"/>
        <w:ind w:firstLine="568" w:firstLineChars="202"/>
        <w:rPr>
          <w:rFonts w:ascii="宋体" w:hAnsi="宋体"/>
          <w:b/>
          <w:sz w:val="28"/>
          <w:szCs w:val="28"/>
        </w:rPr>
      </w:pPr>
      <w:r>
        <w:rPr>
          <w:rFonts w:ascii="宋体" w:hAnsi="宋体"/>
          <w:b/>
          <w:sz w:val="28"/>
          <w:szCs w:val="28"/>
        </w:rPr>
        <w:t>查询方法：登录“信用中国https://www.creditchina.gov.cn”→点入“信用服务”→在“失信被执行人</w:t>
      </w:r>
      <w:r>
        <w:rPr>
          <w:rFonts w:hint="eastAsia" w:ascii="宋体" w:hAnsi="宋体"/>
          <w:b/>
          <w:sz w:val="28"/>
          <w:szCs w:val="28"/>
        </w:rPr>
        <w:t>、重大税收违法失信主体、政府采购严重违法失信行为记录名单</w:t>
      </w:r>
      <w:r>
        <w:rPr>
          <w:rFonts w:ascii="宋体" w:hAnsi="宋体"/>
          <w:b/>
          <w:sz w:val="28"/>
          <w:szCs w:val="28"/>
        </w:rPr>
        <w:t>”栏目处</w:t>
      </w:r>
      <w:r>
        <w:rPr>
          <w:rFonts w:hint="eastAsia" w:ascii="宋体" w:hAnsi="宋体"/>
          <w:b/>
          <w:sz w:val="28"/>
          <w:szCs w:val="28"/>
        </w:rPr>
        <w:t>分别</w:t>
      </w:r>
      <w:r>
        <w:rPr>
          <w:rFonts w:ascii="宋体" w:hAnsi="宋体"/>
          <w:b/>
          <w:sz w:val="28"/>
          <w:szCs w:val="28"/>
        </w:rPr>
        <w:t>输入供应商名称</w:t>
      </w:r>
      <w:r>
        <w:rPr>
          <w:rFonts w:hint="eastAsia" w:ascii="宋体" w:hAnsi="宋体"/>
          <w:b/>
          <w:sz w:val="28"/>
          <w:szCs w:val="28"/>
        </w:rPr>
        <w:t>和</w:t>
      </w:r>
      <w:r>
        <w:rPr>
          <w:rFonts w:ascii="宋体" w:hAnsi="宋体"/>
          <w:b/>
          <w:sz w:val="28"/>
          <w:szCs w:val="28"/>
        </w:rPr>
        <w:t>法定代表人</w:t>
      </w:r>
      <w:r>
        <w:rPr>
          <w:rFonts w:hint="eastAsia" w:ascii="宋体" w:hAnsi="宋体"/>
          <w:b/>
          <w:sz w:val="28"/>
          <w:szCs w:val="28"/>
        </w:rPr>
        <w:t>姓名</w:t>
      </w:r>
      <w:r>
        <w:rPr>
          <w:rFonts w:ascii="宋体" w:hAnsi="宋体"/>
          <w:b/>
          <w:sz w:val="28"/>
          <w:szCs w:val="28"/>
        </w:rPr>
        <w:t>→</w:t>
      </w:r>
      <w:r>
        <w:rPr>
          <w:rFonts w:hint="eastAsia" w:ascii="宋体" w:hAnsi="宋体"/>
          <w:b/>
          <w:sz w:val="28"/>
          <w:szCs w:val="28"/>
        </w:rPr>
        <w:t>分别</w:t>
      </w:r>
      <w:r>
        <w:rPr>
          <w:rFonts w:ascii="宋体" w:hAnsi="宋体"/>
          <w:b/>
          <w:sz w:val="28"/>
          <w:szCs w:val="28"/>
        </w:rPr>
        <w:t>对查询内容进行截图。例图：</w:t>
      </w:r>
    </w:p>
    <w:p>
      <w:pPr>
        <w:spacing w:line="360" w:lineRule="auto"/>
        <w:ind w:firstLine="482"/>
      </w:pPr>
      <w:r>
        <w:drawing>
          <wp:inline distT="0" distB="0" distL="114300" distR="114300">
            <wp:extent cx="5742940" cy="2808605"/>
            <wp:effectExtent l="0" t="0" r="10160" b="10795"/>
            <wp:docPr id="10" name="图片 10" descr="失信被执行人查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失信被执行人查询"/>
                    <pic:cNvPicPr>
                      <a:picLocks noChangeAspect="1"/>
                    </pic:cNvPicPr>
                  </pic:nvPicPr>
                  <pic:blipFill>
                    <a:blip r:embed="rId5"/>
                    <a:stretch>
                      <a:fillRect/>
                    </a:stretch>
                  </pic:blipFill>
                  <pic:spPr>
                    <a:xfrm>
                      <a:off x="0" y="0"/>
                      <a:ext cx="5742940" cy="2808605"/>
                    </a:xfrm>
                    <a:prstGeom prst="rect">
                      <a:avLst/>
                    </a:prstGeom>
                  </pic:spPr>
                </pic:pic>
              </a:graphicData>
            </a:graphic>
          </wp:inline>
        </w:drawing>
      </w:r>
      <w:r>
        <mc:AlternateContent>
          <mc:Choice Requires="wps">
            <w:drawing>
              <wp:anchor distT="0" distB="0" distL="114300" distR="114300" simplePos="0" relativeHeight="251661312" behindDoc="0" locked="0" layoutInCell="1" allowOverlap="1">
                <wp:simplePos x="0" y="0"/>
                <wp:positionH relativeFrom="column">
                  <wp:posOffset>1363345</wp:posOffset>
                </wp:positionH>
                <wp:positionV relativeFrom="paragraph">
                  <wp:posOffset>7083425</wp:posOffset>
                </wp:positionV>
                <wp:extent cx="893445" cy="103505"/>
                <wp:effectExtent l="0" t="0" r="1905" b="10795"/>
                <wp:wrapNone/>
                <wp:docPr id="17" name="Rectangle 4"/>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107.35pt;margin-top:557.75pt;height:8.15pt;width:70.35pt;z-index:251661312;mso-width-relative:page;mso-height-relative:page;" fillcolor="#FFFFFF" filled="t" stroked="f" coordsize="21600,21600" o:gfxdata="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ALjzaAAAA&#10;DQEAAA8AAAAAAAAAAQAgAAAAIgAAAGRycy9kb3ducmV2LnhtbFBLAQIUABQAAAAIAIdO4kAMpTyJ&#10;GwIAAEIEAAAOAAAAAAAAAAEAIAAAACkBAABkcnMvZTJvRG9jLnhtbFBLBQYAAAAABgAGAFkBAAC2&#10;BQAAAAA=&#10;">
                <v:fill on="t"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1210945</wp:posOffset>
                </wp:positionH>
                <wp:positionV relativeFrom="paragraph">
                  <wp:posOffset>4153535</wp:posOffset>
                </wp:positionV>
                <wp:extent cx="802005" cy="103505"/>
                <wp:effectExtent l="0" t="0" r="17145" b="10795"/>
                <wp:wrapNone/>
                <wp:docPr id="16" name="Rectangle 3"/>
                <wp:cNvGraphicFramePr/>
                <a:graphic xmlns:a="http://schemas.openxmlformats.org/drawingml/2006/main">
                  <a:graphicData uri="http://schemas.microsoft.com/office/word/2010/wordprocessingShape">
                    <wps:wsp>
                      <wps:cNvSpPr>
                        <a:spLocks noChangeArrowheads="1"/>
                      </wps:cNvSpPr>
                      <wps:spPr bwMode="auto">
                        <a:xfrm>
                          <a:off x="0" y="0"/>
                          <a:ext cx="80200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95.35pt;margin-top:327.05pt;height:8.15pt;width:63.15pt;z-index:251660288;mso-width-relative:page;mso-height-relative:page;" fillcolor="#FFFFFF" filled="t" stroked="f" coordsize="21600,21600" o:gfxdata="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fbdTfYAAAACwEAAA8A&#10;AAAAAAAAAQAgAAAAIgAAAGRycy9kb3ducmV2LnhtbFBLAQIUABQAAAAIAIdO4kDHYQ88FwIAAEIE&#10;AAAOAAAAAAAAAAEAIAAAACcBAABkcnMvZTJvRG9jLnhtbFBLBQYAAAAABgAGAFkBAACwBQAAAAA=&#10;">
                <v:fill on="t"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1454785</wp:posOffset>
                </wp:positionH>
                <wp:positionV relativeFrom="paragraph">
                  <wp:posOffset>1229360</wp:posOffset>
                </wp:positionV>
                <wp:extent cx="802005" cy="103505"/>
                <wp:effectExtent l="0" t="0" r="17145" b="10795"/>
                <wp:wrapNone/>
                <wp:docPr id="15" name="Rectangle 2"/>
                <wp:cNvGraphicFramePr/>
                <a:graphic xmlns:a="http://schemas.openxmlformats.org/drawingml/2006/main">
                  <a:graphicData uri="http://schemas.microsoft.com/office/word/2010/wordprocessingShape">
                    <wps:wsp>
                      <wps:cNvSpPr>
                        <a:spLocks noChangeArrowheads="1"/>
                      </wps:cNvSpPr>
                      <wps:spPr bwMode="auto">
                        <a:xfrm>
                          <a:off x="0" y="0"/>
                          <a:ext cx="80200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114.55pt;margin-top:96.8pt;height:8.15pt;width:63.15pt;z-index:251659264;mso-width-relative:page;mso-height-relative:page;" fillcolor="#FFFFFF" filled="t" stroked="f" coordsize="21600,21600" o:gfxdata="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0AEqdgAAAALAQAADwAA&#10;AAAAAAABACAAAAAiAAAAZHJzL2Rvd25yZXYueG1sUEsBAhQAFAAAAAgAh07iQI0T2k4WAgAAQgQA&#10;AA4AAAAAAAAAAQAgAAAAJwEAAGRycy9lMm9Eb2MueG1sUEsFBgAAAAAGAAYAWQEAAK8FAAAAAA==&#10;">
                <v:fill on="t" focussize="0,0"/>
                <v:stroke on="f"/>
                <v:imagedata o:title=""/>
                <o:lock v:ext="edit" aspectratio="f"/>
                <v:textbox>
                  <w:txbxContent>
                    <w:p/>
                  </w:txbxContent>
                </v:textbox>
              </v:rect>
            </w:pict>
          </mc:Fallback>
        </mc:AlternateContent>
      </w:r>
    </w:p>
    <w:p>
      <w:pPr>
        <w:spacing w:line="360" w:lineRule="auto"/>
        <w:ind w:firstLine="482"/>
      </w:pPr>
      <w:r>
        <w:drawing>
          <wp:inline distT="0" distB="0" distL="114300" distR="114300">
            <wp:extent cx="5742940" cy="2808605"/>
            <wp:effectExtent l="0" t="0" r="10160" b="10795"/>
            <wp:docPr id="9" name="图片 9" descr="税收违法失信主体查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税收违法失信主体查询"/>
                    <pic:cNvPicPr>
                      <a:picLocks noChangeAspect="1"/>
                    </pic:cNvPicPr>
                  </pic:nvPicPr>
                  <pic:blipFill>
                    <a:blip r:embed="rId6"/>
                    <a:stretch>
                      <a:fillRect/>
                    </a:stretch>
                  </pic:blipFill>
                  <pic:spPr>
                    <a:xfrm>
                      <a:off x="0" y="0"/>
                      <a:ext cx="5742940" cy="2808605"/>
                    </a:xfrm>
                    <a:prstGeom prst="rect">
                      <a:avLst/>
                    </a:prstGeom>
                  </pic:spPr>
                </pic:pic>
              </a:graphicData>
            </a:graphic>
          </wp:inline>
        </w:drawing>
      </w:r>
    </w:p>
    <w:p>
      <w:pPr>
        <w:spacing w:line="360" w:lineRule="auto"/>
        <w:ind w:firstLine="482"/>
        <w:rPr>
          <w:b/>
        </w:rPr>
      </w:pPr>
      <w:r>
        <w:drawing>
          <wp:inline distT="0" distB="0" distL="114300" distR="114300">
            <wp:extent cx="5742940" cy="2808605"/>
            <wp:effectExtent l="0" t="0" r="10160" b="10795"/>
            <wp:docPr id="11" name="图片 11" descr="政府采购失信查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政府采购失信查询"/>
                    <pic:cNvPicPr>
                      <a:picLocks noChangeAspect="1"/>
                    </pic:cNvPicPr>
                  </pic:nvPicPr>
                  <pic:blipFill>
                    <a:blip r:embed="rId7"/>
                    <a:stretch>
                      <a:fillRect/>
                    </a:stretch>
                  </pic:blipFill>
                  <pic:spPr>
                    <a:xfrm>
                      <a:off x="0" y="0"/>
                      <a:ext cx="5742940" cy="2808605"/>
                    </a:xfrm>
                    <a:prstGeom prst="rect">
                      <a:avLst/>
                    </a:prstGeom>
                  </pic:spPr>
                </pic:pic>
              </a:graphicData>
            </a:graphic>
          </wp:inline>
        </w:drawing>
      </w:r>
      <w:r>
        <mc:AlternateContent>
          <mc:Choice Requires="wps">
            <w:drawing>
              <wp:anchor distT="0" distB="0" distL="114300" distR="114300" simplePos="0" relativeHeight="251663360" behindDoc="0" locked="0" layoutInCell="1" allowOverlap="1">
                <wp:simplePos x="0" y="0"/>
                <wp:positionH relativeFrom="column">
                  <wp:posOffset>1313815</wp:posOffset>
                </wp:positionH>
                <wp:positionV relativeFrom="paragraph">
                  <wp:posOffset>-1744980</wp:posOffset>
                </wp:positionV>
                <wp:extent cx="893445" cy="103505"/>
                <wp:effectExtent l="0" t="0" r="1905" b="10795"/>
                <wp:wrapNone/>
                <wp:docPr id="14" name="Rectangle 6"/>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103.45pt;margin-top:-137.4pt;height:8.15pt;width:70.35pt;z-index:251663360;mso-width-relative:page;mso-height-relative:page;" fillcolor="#FFFFFF" filled="t" stroked="f" coordsize="21600,21600" o:gfxdata="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uF0B3aAAAA&#10;DQEAAA8AAAAAAAAAAQAgAAAAIgAAAGRycy9kb3ducmV2LnhtbFBLAQIUABQAAAAIAIdO4kB83gvf&#10;GwIAAEIEAAAOAAAAAAAAAAEAIAAAACkBAABkcnMvZTJvRG9jLnhtbFBLBQYAAAAABgAGAFkBAAC2&#10;BQAAAAA=&#10;">
                <v:fill on="t"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1834515</wp:posOffset>
                </wp:positionH>
                <wp:positionV relativeFrom="paragraph">
                  <wp:posOffset>1252220</wp:posOffset>
                </wp:positionV>
                <wp:extent cx="893445" cy="103505"/>
                <wp:effectExtent l="0" t="0" r="1905" b="10795"/>
                <wp:wrapNone/>
                <wp:docPr id="13" name="Rectangle 5"/>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144.45pt;margin-top:98.6pt;height:8.15pt;width:70.35pt;z-index:251662336;mso-width-relative:page;mso-height-relative:page;" fillcolor="#FFFFFF" filled="t" stroked="f" coordsize="21600,21600" o:gfxdata="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1Oe/2AAAAAsB&#10;AAAPAAAAAAAAAAEAIAAAACIAAABkcnMvZG93bnJldi54bWxQSwECFAAUAAAACACHTuJAyu55AxsC&#10;AABCBAAADgAAAAAAAAABACAAAAAnAQAAZHJzL2Uyb0RvYy54bWxQSwUGAAAAAAYABgBZAQAAtAUA&#10;AAAA&#10;">
                <v:fill on="t"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1831340</wp:posOffset>
                </wp:positionH>
                <wp:positionV relativeFrom="paragraph">
                  <wp:posOffset>1341755</wp:posOffset>
                </wp:positionV>
                <wp:extent cx="893445" cy="103505"/>
                <wp:effectExtent l="0" t="0" r="1905" b="10795"/>
                <wp:wrapNone/>
                <wp:docPr id="12" name="Rectangle 7"/>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Rectangle 7" o:spid="_x0000_s1026" o:spt="1" style="position:absolute;left:0pt;margin-left:144.2pt;margin-top:105.65pt;height:8.15pt;width:70.35pt;z-index:251664384;mso-width-relative:page;mso-height-relative:page;" fillcolor="#FFFFFF" filled="t" stroked="f" coordsize="21600,21600" o:gfxdata="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CGzwW2AAAAAsB&#10;AAAPAAAAAAAAAAEAIAAAACIAAABkcnMvZG93bnJldi54bWxQSwECFAAUAAAACACHTuJA0jNDHhsC&#10;AABCBAAADgAAAAAAAAABACAAAAAnAQAAZHJzL2Uyb0RvYy54bWxQSwUGAAAAAAYABgBZAQAAtAUA&#10;AAAA&#10;">
                <v:fill on="t" focussize="0,0"/>
                <v:stroke on="f"/>
                <v:imagedata o:title=""/>
                <o:lock v:ext="edit" aspectratio="f"/>
                <v:textbox>
                  <w:txbxContent>
                    <w:p/>
                  </w:txbxContent>
                </v:textbox>
              </v:rect>
            </w:pict>
          </mc:Fallback>
        </mc:AlternateContent>
      </w:r>
    </w:p>
    <w:p>
      <w:pPr>
        <w:ind w:firstLine="482"/>
        <w:rPr>
          <w:rFonts w:ascii="宋体" w:hAnsi="宋体"/>
        </w:rPr>
      </w:pPr>
      <w:r>
        <w:rPr>
          <w:b/>
        </w:rPr>
        <w:br w:type="page"/>
      </w:r>
      <w:r>
        <w:rPr>
          <w:b/>
        </w:rPr>
        <w:t>查询方法：登录“</w:t>
      </w:r>
      <w:r>
        <w:rPr>
          <w:rFonts w:hint="eastAsia"/>
          <w:b/>
        </w:rPr>
        <w:t>中国政府采购网（www.ccgp.gov.cn）“政府采购严重违法失信行为记录名单”</w:t>
      </w:r>
      <w:r>
        <w:rPr>
          <w:b/>
        </w:rPr>
        <w:t>处</w:t>
      </w:r>
      <w:r>
        <w:rPr>
          <w:rFonts w:hint="eastAsia"/>
          <w:b/>
        </w:rPr>
        <w:t>分别</w:t>
      </w:r>
      <w:r>
        <w:rPr>
          <w:b/>
        </w:rPr>
        <w:t>输入供应商名称</w:t>
      </w:r>
      <w:r>
        <w:rPr>
          <w:rFonts w:hint="eastAsia"/>
          <w:b/>
        </w:rPr>
        <w:t>和</w:t>
      </w:r>
      <w:r>
        <w:rPr>
          <w:b/>
        </w:rPr>
        <w:t>法定代表人</w:t>
      </w:r>
      <w:r>
        <w:rPr>
          <w:rFonts w:hint="eastAsia"/>
          <w:b/>
        </w:rPr>
        <w:t>姓名</w:t>
      </w:r>
      <w:r>
        <w:rPr>
          <w:b/>
        </w:rPr>
        <w:t>→</w:t>
      </w:r>
      <w:r>
        <w:rPr>
          <w:rFonts w:hint="eastAsia"/>
          <w:b/>
        </w:rPr>
        <w:t>分别</w:t>
      </w:r>
      <w:r>
        <w:rPr>
          <w:b/>
        </w:rPr>
        <w:t>对查询内容进行截图。例图：</w:t>
      </w:r>
    </w:p>
    <w:p>
      <w:pPr>
        <w:spacing w:line="360" w:lineRule="auto"/>
        <w:ind w:firstLine="482"/>
        <w:jc w:val="center"/>
        <w:rPr>
          <w:rFonts w:ascii="宋体" w:hAnsi="宋体"/>
        </w:rPr>
      </w:pPr>
      <w:r>
        <mc:AlternateContent>
          <mc:Choice Requires="wps">
            <w:drawing>
              <wp:anchor distT="0" distB="0" distL="114300" distR="114300" simplePos="0" relativeHeight="251666432" behindDoc="0" locked="0" layoutInCell="1" allowOverlap="1">
                <wp:simplePos x="0" y="0"/>
                <wp:positionH relativeFrom="column">
                  <wp:posOffset>1604645</wp:posOffset>
                </wp:positionH>
                <wp:positionV relativeFrom="paragraph">
                  <wp:posOffset>2740025</wp:posOffset>
                </wp:positionV>
                <wp:extent cx="893445" cy="103505"/>
                <wp:effectExtent l="0" t="0" r="1905" b="10795"/>
                <wp:wrapNone/>
                <wp:docPr id="2" name="Rectangle 9"/>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Rectangle 9" o:spid="_x0000_s1026" o:spt="1" style="position:absolute;left:0pt;margin-left:126.35pt;margin-top:215.75pt;height:8.15pt;width:70.35pt;z-index:251666432;mso-width-relative:page;mso-height-relative:page;" fillcolor="#FFFFFF" filled="t" stroked="f" coordsize="21600,21600" o:gfxdata="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lV/8T2QAAAAsB&#10;AAAPAAAAAAAAAAEAIAAAACIAAABkcnMvZG93bnJldi54bWxQSwECFAAUAAAACACHTuJA7/75wxoC&#10;AABBBAAADgAAAAAAAAABACAAAAAoAQAAZHJzL2Uyb0RvYy54bWxQSwUGAAAAAAYABgBZAQAAtAUA&#10;AAAA&#10;">
                <v:fill on="t"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1604645</wp:posOffset>
                </wp:positionH>
                <wp:positionV relativeFrom="paragraph">
                  <wp:posOffset>581025</wp:posOffset>
                </wp:positionV>
                <wp:extent cx="893445" cy="103505"/>
                <wp:effectExtent l="0" t="0" r="1905" b="10795"/>
                <wp:wrapNone/>
                <wp:docPr id="1" name="Rectangle 8"/>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Rectangle 8" o:spid="_x0000_s1026" o:spt="1" style="position:absolute;left:0pt;margin-left:126.35pt;margin-top:45.75pt;height:8.15pt;width:70.35pt;z-index:251665408;mso-width-relative:page;mso-height-relative:page;" fillcolor="#FFFFFF" filled="t" stroked="f" coordsize="21600,21600" o:gfxdata="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8Gmvv9gAAAAKAQAA&#10;DwAAAAAAAAABACAAAAAiAAAAZHJzL2Rvd25yZXYueG1sUEsBAhQAFAAAAAgAh07iQKWMLLEZAgAA&#10;QQQAAA4AAAAAAAAAAQAgAAAAJwEAAGRycy9lMm9Eb2MueG1sUEsFBgAAAAAGAAYAWQEAALIFAAAA&#10;AA==&#10;">
                <v:fill on="t" focussize="0,0"/>
                <v:stroke on="f"/>
                <v:imagedata o:title=""/>
                <o:lock v:ext="edit" aspectratio="f"/>
                <v:textbox>
                  <w:txbxContent>
                    <w:p/>
                  </w:txbxContent>
                </v:textbox>
              </v:rect>
            </w:pict>
          </mc:Fallback>
        </mc:AlternateContent>
      </w:r>
      <w:r>
        <w:drawing>
          <wp:inline distT="0" distB="0" distL="0" distR="0">
            <wp:extent cx="5486400" cy="1998980"/>
            <wp:effectExtent l="19050" t="0" r="0" b="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8" cstate="print"/>
                    <a:srcRect/>
                    <a:stretch>
                      <a:fillRect/>
                    </a:stretch>
                  </pic:blipFill>
                  <pic:spPr>
                    <a:xfrm>
                      <a:off x="0" y="0"/>
                      <a:ext cx="5486400" cy="1998980"/>
                    </a:xfrm>
                    <a:prstGeom prst="rect">
                      <a:avLst/>
                    </a:prstGeom>
                    <a:noFill/>
                    <a:ln w="9525">
                      <a:noFill/>
                      <a:miter lim="800000"/>
                      <a:headEnd/>
                      <a:tailEnd/>
                    </a:ln>
                  </pic:spPr>
                </pic:pic>
              </a:graphicData>
            </a:graphic>
          </wp:inline>
        </w:drawing>
      </w:r>
      <w:r>
        <w:drawing>
          <wp:inline distT="0" distB="0" distL="0" distR="0">
            <wp:extent cx="5486400" cy="2030730"/>
            <wp:effectExtent l="19050" t="0" r="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9" cstate="print"/>
                    <a:srcRect/>
                    <a:stretch>
                      <a:fillRect/>
                    </a:stretch>
                  </pic:blipFill>
                  <pic:spPr>
                    <a:xfrm>
                      <a:off x="0" y="0"/>
                      <a:ext cx="5486400" cy="2030730"/>
                    </a:xfrm>
                    <a:prstGeom prst="rect">
                      <a:avLst/>
                    </a:prstGeom>
                    <a:noFill/>
                    <a:ln w="9525">
                      <a:noFill/>
                      <a:miter lim="800000"/>
                      <a:headEnd/>
                      <a:tailEnd/>
                    </a:ln>
                  </pic:spPr>
                </pic:pic>
              </a:graphicData>
            </a:graphic>
          </wp:inline>
        </w:drawing>
      </w:r>
    </w:p>
    <w:p>
      <w:pPr>
        <w:spacing w:line="360" w:lineRule="auto"/>
        <w:ind w:firstLine="482"/>
        <w:jc w:val="center"/>
        <w:rPr>
          <w:rFonts w:ascii="宋体" w:hAnsi="宋体"/>
        </w:rPr>
      </w:pPr>
    </w:p>
    <w:p>
      <w:pPr>
        <w:spacing w:line="360" w:lineRule="auto"/>
        <w:ind w:firstLine="482"/>
        <w:rPr>
          <w:rFonts w:eastAsia="方正仿宋_GBK"/>
          <w:color w:val="000000"/>
          <w:kern w:val="0"/>
          <w:sz w:val="32"/>
          <w:szCs w:val="32"/>
        </w:rPr>
      </w:pPr>
      <w:r>
        <w:rPr>
          <w:rFonts w:ascii="宋体" w:hAnsi="宋体"/>
        </w:rPr>
        <w:br w:type="page"/>
      </w:r>
      <w:bookmarkStart w:id="10" w:name="_Toc316479151"/>
      <w:bookmarkStart w:id="11" w:name="_Toc432697243"/>
      <w:bookmarkStart w:id="12" w:name="_Toc287279812"/>
      <w:bookmarkStart w:id="13" w:name="_Toc10485800"/>
      <w:r>
        <w:rPr>
          <w:rFonts w:hint="eastAsia" w:eastAsia="方正仿宋_GBK"/>
          <w:color w:val="000000"/>
          <w:kern w:val="0"/>
          <w:sz w:val="32"/>
          <w:szCs w:val="32"/>
        </w:rPr>
        <w:t>附件8：</w:t>
      </w:r>
    </w:p>
    <w:p>
      <w:pPr>
        <w:ind w:firstLine="643"/>
        <w:jc w:val="center"/>
        <w:rPr>
          <w:rFonts w:ascii="宋体" w:hAnsi="宋体" w:cs="宋体"/>
          <w:b/>
          <w:kern w:val="0"/>
          <w:sz w:val="32"/>
          <w:szCs w:val="32"/>
        </w:rPr>
      </w:pPr>
      <w:bookmarkStart w:id="14" w:name="_Hlk13150592"/>
      <w:r>
        <w:rPr>
          <w:rFonts w:hint="eastAsia" w:ascii="宋体" w:hAnsi="宋体" w:cs="宋体"/>
          <w:b/>
          <w:kern w:val="0"/>
          <w:sz w:val="32"/>
          <w:szCs w:val="32"/>
        </w:rPr>
        <w:t>供应商具备执行项目能力承诺书</w:t>
      </w:r>
    </w:p>
    <w:p>
      <w:pPr>
        <w:spacing w:line="440" w:lineRule="exact"/>
        <w:rPr>
          <w:rFonts w:ascii="宋体" w:hAnsi="宋体"/>
          <w:sz w:val="24"/>
          <w:szCs w:val="24"/>
        </w:rPr>
      </w:pPr>
    </w:p>
    <w:p>
      <w:pPr>
        <w:spacing w:line="440" w:lineRule="exact"/>
        <w:rPr>
          <w:rFonts w:ascii="宋体" w:hAnsi="宋体"/>
          <w:sz w:val="24"/>
          <w:szCs w:val="24"/>
        </w:rPr>
      </w:pPr>
      <w:r>
        <w:rPr>
          <w:rFonts w:hint="eastAsia" w:ascii="宋体" w:hAnsi="宋体"/>
          <w:sz w:val="24"/>
          <w:szCs w:val="24"/>
        </w:rPr>
        <w:t>致：</w:t>
      </w:r>
      <w:r>
        <w:rPr>
          <w:rFonts w:ascii="宋体" w:hAnsi="宋体"/>
          <w:sz w:val="24"/>
          <w:szCs w:val="24"/>
        </w:rPr>
        <w:t>（</w:t>
      </w:r>
      <w:r>
        <w:rPr>
          <w:rFonts w:hint="eastAsia" w:ascii="宋体" w:hAnsi="宋体"/>
          <w:sz w:val="24"/>
          <w:szCs w:val="24"/>
        </w:rPr>
        <w:t>采购</w:t>
      </w:r>
      <w:r>
        <w:rPr>
          <w:rFonts w:ascii="宋体" w:hAnsi="宋体"/>
          <w:sz w:val="24"/>
          <w:szCs w:val="24"/>
        </w:rPr>
        <w:t>人名称）：</w:t>
      </w:r>
    </w:p>
    <w:p>
      <w:pPr>
        <w:ind w:firstLine="5040" w:firstLineChars="2100"/>
        <w:rPr>
          <w:rFonts w:ascii="宋体" w:hAnsi="宋体"/>
          <w:sz w:val="24"/>
          <w:szCs w:val="24"/>
          <w:lang w:val="zh-CN"/>
        </w:rPr>
      </w:pPr>
    </w:p>
    <w:p>
      <w:pPr>
        <w:ind w:firstLine="5040" w:firstLineChars="2100"/>
        <w:rPr>
          <w:rFonts w:ascii="宋体" w:hAnsi="宋体"/>
          <w:sz w:val="24"/>
          <w:szCs w:val="24"/>
          <w:lang w:val="zh-CN"/>
        </w:rPr>
      </w:pPr>
      <w:bookmarkStart w:id="15" w:name="_Hlk13150581"/>
    </w:p>
    <w:p>
      <w:pPr>
        <w:ind w:firstLine="840" w:firstLineChars="350"/>
        <w:rPr>
          <w:rFonts w:ascii="宋体" w:hAnsi="宋体"/>
          <w:sz w:val="24"/>
          <w:szCs w:val="24"/>
          <w:lang w:val="zh-CN"/>
        </w:rPr>
      </w:pPr>
      <w:r>
        <w:rPr>
          <w:rFonts w:hint="eastAsia" w:ascii="宋体" w:hAnsi="宋体"/>
          <w:sz w:val="24"/>
          <w:szCs w:val="24"/>
          <w:lang w:val="zh-CN"/>
        </w:rPr>
        <w:t>（供应商自行承诺及说明，内容自拟）</w:t>
      </w:r>
    </w:p>
    <w:p>
      <w:pPr>
        <w:pStyle w:val="2"/>
        <w:ind w:firstLine="560"/>
        <w:rPr>
          <w:lang w:val="zh-CN"/>
        </w:rPr>
      </w:pPr>
    </w:p>
    <w:p>
      <w:pPr>
        <w:ind w:firstLine="840" w:firstLineChars="350"/>
        <w:rPr>
          <w:rFonts w:ascii="宋体" w:hAnsi="宋体"/>
          <w:sz w:val="24"/>
          <w:szCs w:val="24"/>
          <w:lang w:val="zh-CN"/>
        </w:rPr>
      </w:pPr>
      <w:r>
        <w:rPr>
          <w:rFonts w:hint="eastAsia" w:ascii="宋体" w:hAnsi="宋体"/>
          <w:sz w:val="24"/>
          <w:szCs w:val="24"/>
          <w:lang w:val="zh-CN"/>
        </w:rPr>
        <w:t>或提供以下资质证书（复印件加盖原厂鲜章）：</w:t>
      </w:r>
    </w:p>
    <w:p>
      <w:pPr>
        <w:ind w:firstLine="840" w:firstLineChars="350"/>
        <w:rPr>
          <w:rFonts w:ascii="宋体" w:hAnsi="宋体"/>
          <w:sz w:val="24"/>
          <w:szCs w:val="24"/>
          <w:lang w:val="zh-CN"/>
        </w:rPr>
      </w:pPr>
      <w:r>
        <w:rPr>
          <w:rFonts w:hint="eastAsia" w:ascii="宋体" w:hAnsi="宋体"/>
          <w:sz w:val="24"/>
          <w:szCs w:val="24"/>
          <w:lang w:val="zh-CN"/>
        </w:rPr>
        <w:t>1）提供原厂商CCRC软件安全开发服务资质（二级或以上）证书；</w:t>
      </w:r>
    </w:p>
    <w:p>
      <w:pPr>
        <w:ind w:firstLine="840" w:firstLineChars="350"/>
        <w:rPr>
          <w:rFonts w:ascii="宋体" w:hAnsi="宋体"/>
          <w:sz w:val="24"/>
          <w:szCs w:val="24"/>
          <w:lang w:val="zh-CN"/>
        </w:rPr>
      </w:pPr>
      <w:r>
        <w:rPr>
          <w:rFonts w:hint="eastAsia" w:ascii="宋体" w:hAnsi="宋体"/>
          <w:sz w:val="24"/>
          <w:szCs w:val="24"/>
          <w:lang w:val="zh-CN"/>
        </w:rPr>
        <w:t>2）提供原厂商数据安全服务能力评定（数据安全评估二级、数据安全建设二级）资格证书。）</w:t>
      </w:r>
    </w:p>
    <w:bookmarkEnd w:id="14"/>
    <w:bookmarkEnd w:id="15"/>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ind w:firstLine="480" w:firstLineChars="200"/>
        <w:rPr>
          <w:sz w:val="24"/>
          <w:szCs w:val="24"/>
        </w:rPr>
      </w:pPr>
    </w:p>
    <w:p>
      <w:pPr>
        <w:spacing w:line="360" w:lineRule="auto"/>
        <w:ind w:firstLine="480" w:firstLineChars="200"/>
        <w:rPr>
          <w:sz w:val="24"/>
          <w:szCs w:val="24"/>
        </w:rPr>
      </w:pPr>
      <w:r>
        <w:rPr>
          <w:rFonts w:hint="eastAsia"/>
          <w:sz w:val="24"/>
          <w:szCs w:val="24"/>
        </w:rPr>
        <w:t>法定代表人（签字或盖章）：</w:t>
      </w:r>
    </w:p>
    <w:p>
      <w:pPr>
        <w:spacing w:line="360" w:lineRule="auto"/>
        <w:ind w:firstLine="480" w:firstLineChars="200"/>
        <w:rPr>
          <w:sz w:val="24"/>
          <w:szCs w:val="24"/>
        </w:rPr>
      </w:pPr>
      <w:r>
        <w:rPr>
          <w:rFonts w:hint="eastAsia"/>
          <w:sz w:val="24"/>
          <w:szCs w:val="24"/>
        </w:rPr>
        <w:t>供应商（盖章）：</w:t>
      </w:r>
    </w:p>
    <w:p>
      <w:pPr>
        <w:spacing w:line="360" w:lineRule="auto"/>
        <w:ind w:firstLine="480" w:firstLineChars="200"/>
        <w:rPr>
          <w:sz w:val="24"/>
          <w:szCs w:val="24"/>
        </w:rPr>
      </w:pPr>
      <w:r>
        <w:rPr>
          <w:rFonts w:hint="eastAsia"/>
          <w:sz w:val="24"/>
          <w:szCs w:val="24"/>
        </w:rPr>
        <w:t>日 期：</w:t>
      </w:r>
    </w:p>
    <w:p>
      <w:pPr>
        <w:spacing w:line="360" w:lineRule="auto"/>
        <w:ind w:firstLine="643"/>
        <w:rPr>
          <w:rFonts w:eastAsia="方正仿宋_GBK"/>
          <w:color w:val="000000"/>
          <w:kern w:val="0"/>
          <w:sz w:val="32"/>
          <w:szCs w:val="32"/>
        </w:rPr>
      </w:pPr>
    </w:p>
    <w:p>
      <w:pPr>
        <w:ind w:firstLine="643"/>
        <w:rPr>
          <w:rFonts w:eastAsia="方正仿宋_GBK"/>
          <w:color w:val="000000"/>
          <w:kern w:val="0"/>
          <w:sz w:val="32"/>
          <w:szCs w:val="32"/>
        </w:rPr>
      </w:pPr>
      <w:r>
        <w:rPr>
          <w:rFonts w:hint="eastAsia" w:eastAsia="方正仿宋_GBK"/>
          <w:color w:val="000000"/>
          <w:kern w:val="0"/>
          <w:sz w:val="32"/>
          <w:szCs w:val="32"/>
        </w:rPr>
        <w:br w:type="page"/>
      </w:r>
    </w:p>
    <w:p>
      <w:pPr>
        <w:spacing w:line="360" w:lineRule="auto"/>
        <w:ind w:firstLine="643"/>
        <w:rPr>
          <w:rFonts w:eastAsia="方正仿宋_GBK"/>
          <w:color w:val="000000"/>
          <w:kern w:val="0"/>
          <w:sz w:val="32"/>
          <w:szCs w:val="32"/>
        </w:rPr>
      </w:pPr>
      <w:r>
        <w:rPr>
          <w:rFonts w:hint="eastAsia" w:eastAsia="方正仿宋_GBK"/>
          <w:color w:val="000000"/>
          <w:kern w:val="0"/>
          <w:sz w:val="32"/>
          <w:szCs w:val="32"/>
        </w:rPr>
        <w:t>附件9：</w:t>
      </w:r>
    </w:p>
    <w:p>
      <w:pPr>
        <w:ind w:firstLine="643"/>
        <w:jc w:val="center"/>
        <w:rPr>
          <w:rFonts w:ascii="宋体" w:hAnsi="宋体" w:cs="宋体"/>
          <w:b/>
          <w:kern w:val="0"/>
          <w:sz w:val="32"/>
          <w:szCs w:val="32"/>
        </w:rPr>
      </w:pPr>
      <w:r>
        <w:rPr>
          <w:rFonts w:hint="eastAsia" w:ascii="宋体" w:hAnsi="宋体" w:cs="宋体"/>
          <w:b/>
          <w:kern w:val="0"/>
          <w:sz w:val="32"/>
          <w:szCs w:val="32"/>
        </w:rPr>
        <w:t>廉政自律承诺</w:t>
      </w:r>
      <w:bookmarkEnd w:id="10"/>
      <w:bookmarkEnd w:id="11"/>
      <w:bookmarkEnd w:id="12"/>
      <w:bookmarkEnd w:id="13"/>
      <w:r>
        <w:rPr>
          <w:rFonts w:hint="eastAsia" w:ascii="宋体" w:hAnsi="宋体" w:cs="宋体"/>
          <w:b/>
          <w:kern w:val="0"/>
          <w:sz w:val="32"/>
          <w:szCs w:val="32"/>
        </w:rPr>
        <w:t>书</w:t>
      </w:r>
    </w:p>
    <w:p>
      <w:pPr>
        <w:ind w:firstLine="602"/>
        <w:rPr>
          <w:rFonts w:ascii="仿宋_GB2312" w:hAnsi="仿宋_GB2312" w:eastAsia="仿宋_GB2312" w:cs="仿宋_GB2312"/>
          <w:sz w:val="30"/>
          <w:szCs w:val="30"/>
        </w:rPr>
      </w:pPr>
      <w:r>
        <w:rPr>
          <w:rFonts w:hint="eastAsia" w:ascii="仿宋_GB2312" w:hAnsi="仿宋_GB2312" w:eastAsia="仿宋_GB2312" w:cs="仿宋_GB2312"/>
          <w:sz w:val="30"/>
          <w:szCs w:val="30"/>
        </w:rPr>
        <w:t>甲方：</w:t>
      </w:r>
    </w:p>
    <w:p>
      <w:pPr>
        <w:ind w:firstLine="602"/>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乙方： </w:t>
      </w:r>
    </w:p>
    <w:p>
      <w:pPr>
        <w:pStyle w:val="3"/>
        <w:ind w:firstLine="588" w:firstLineChars="196"/>
        <w:rPr>
          <w:rFonts w:hAnsi="仿宋_GB2312" w:cs="仿宋_GB2312"/>
          <w:sz w:val="30"/>
          <w:szCs w:val="30"/>
          <w:u w:val="single"/>
        </w:rPr>
      </w:pPr>
      <w:r>
        <w:rPr>
          <w:rFonts w:hint="eastAsia" w:hAnsi="仿宋_GB2312" w:cs="仿宋_GB2312"/>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 项目招标文件中特签订本《廉政承诺书》，甲、乙双方共同信守。</w:t>
      </w:r>
    </w:p>
    <w:p>
      <w:pPr>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第一条  甲、乙双方共同的承诺</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（一）严格遵守国家关于市场准入、工程建设和物资采购招投标的有关法律法规和相关政策，以及党风廉政建设各项规定。</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（二）严格执行工程建设和物资采购合同。</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（三）项目实施的全过程必须坚持公开、公平、公正、透明诚信的原则（除法律法规另有规定外），不得违反相关法律法规，损害国家、企业和对方利益而谋取不正当利益。</w:t>
      </w:r>
    </w:p>
    <w:p>
      <w:pPr>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第二条  甲方的承诺</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甲方相关领导和工作人员，在工程建设和物资设备采购工作中须严格遵守以下规定：</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（一）不准向乙方和相关单位或个人索要或接受回扣、礼金、礼品、好处费、感谢费、有价证券、信用卡和其他支付凭证。</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（二）不准在乙方和相关单位报销任何由甲方或个人支付的费用。</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（三）不准要求、暗示和接受乙方和相关单位或个人为个人装修房屋、婚丧嫁娶、配偶子女的工作安排以及出国（境）、旅游等提供方便。</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（四）不准参加乙方和相关单位组织的有可能影响公正执行公务的宴请、健身和娱乐等活动。</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（五）不准向乙方为配偶、子女、亲属、朋友介绍与甲方工程建设和物资采购有关的设备、材料、劳务等经济活动。</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（六）不得以任何理由向乙方和相关单位推荐分包单位或要求乙方购买工程合同、采购合同规定以外的物资。</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（七）严守保密纪律，禁止私下接触投标人或透露招标单位保密标底，向不应该知晓的人员透露对投标文件的评审、比较和中标候选人的推荐等与评标有关的情况和资料。</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（八）禁止与招标代理机构、投标人串通损害招标单位或相关单位利益。</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（九）禁止其他影响廉洁性、公正性的行为。</w:t>
      </w:r>
    </w:p>
    <w:p>
      <w:pPr>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第三条  乙方的承诺</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乙方应按照有关法律法规和程序开展业务工作，严格执行工程建设和物资采购的有关方针、政策，尤其是有关建筑施工安装的强制性标准和规范，并遵守以下规定：</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（一）不准以任何理由向甲方、相关单位（部门）和工作人员赠送礼金、有价证券、贵重物品、回扣、好处费、感谢费等。</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（二）不准以任何理由为甲方、相关单位（部门）和工作人员报销应由对方或个人支付的费用。</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（三）不准（暗示）向甲方、相关单位或个人在房屋装修、婚丧嫁娶、配偶子女的工作安排以及出国（境）、旅游等方面提供方便。</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（四）不准以任何理由为甲方、相关单位或个人提供和安排有可能影响公正执行公务的宴请、健身和娱乐等活动。</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（五）禁止与招标代理机构、招标人串通损害招标单位或相关单位利益。</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（六）禁止其他影响廉洁性、公正性的行为。</w:t>
      </w:r>
    </w:p>
    <w:p>
      <w:pPr>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第四条  双方违反承诺的责任</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（二）乙方工作人员违反本承诺书规定的，一至三年内不允许参与甲方工程建设和物资采购活动，给甲方造成经济损失的，应依法及合同规定予以赔偿。</w:t>
      </w:r>
    </w:p>
    <w:p>
      <w:pPr>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bCs/>
          <w:sz w:val="30"/>
          <w:szCs w:val="30"/>
        </w:rPr>
        <w:t>第五条</w:t>
      </w:r>
      <w:r>
        <w:rPr>
          <w:rFonts w:hint="eastAsia" w:ascii="仿宋_GB2312" w:hAnsi="仿宋_GB2312" w:eastAsia="仿宋_GB2312" w:cs="仿宋_GB2312"/>
          <w:sz w:val="30"/>
          <w:szCs w:val="30"/>
        </w:rPr>
        <w:t xml:space="preserve">  本承诺书作为合同的附件一并执行。</w:t>
      </w:r>
    </w:p>
    <w:p>
      <w:pPr>
        <w:pStyle w:val="6"/>
        <w:ind w:firstLine="602" w:firstLineChars="200"/>
        <w:rPr>
          <w:rFonts w:hAnsi="仿宋_GB2312" w:cs="仿宋_GB2312"/>
          <w:b w:val="0"/>
          <w:szCs w:val="30"/>
        </w:rPr>
      </w:pPr>
      <w:r>
        <w:rPr>
          <w:rFonts w:hint="eastAsia" w:hAnsi="仿宋_GB2312" w:cs="仿宋_GB2312"/>
          <w:bCs/>
          <w:szCs w:val="30"/>
        </w:rPr>
        <w:t>第六条</w:t>
      </w:r>
      <w:r>
        <w:rPr>
          <w:rFonts w:hint="eastAsia" w:hAnsi="仿宋_GB2312" w:cs="仿宋_GB2312"/>
          <w:b w:val="0"/>
          <w:szCs w:val="30"/>
        </w:rPr>
        <w:t xml:space="preserve">  本承诺书的有效期为甲乙双方签署之日起至该工程项目或该采购项目完成为止。</w:t>
      </w:r>
    </w:p>
    <w:p>
      <w:pPr>
        <w:pStyle w:val="6"/>
        <w:ind w:firstLine="602" w:firstLineChars="200"/>
        <w:rPr>
          <w:rFonts w:hAnsi="仿宋_GB2312" w:cs="仿宋_GB2312"/>
          <w:b w:val="0"/>
          <w:szCs w:val="30"/>
        </w:rPr>
      </w:pPr>
      <w:r>
        <w:rPr>
          <w:rFonts w:hint="eastAsia" w:hAnsi="仿宋_GB2312" w:cs="仿宋_GB2312"/>
          <w:bCs/>
          <w:szCs w:val="30"/>
        </w:rPr>
        <w:t>第七条</w:t>
      </w:r>
      <w:r>
        <w:rPr>
          <w:rFonts w:hint="eastAsia" w:hAnsi="仿宋_GB2312" w:cs="仿宋_GB2312"/>
          <w:b w:val="0"/>
          <w:szCs w:val="30"/>
        </w:rPr>
        <w:t xml:space="preserve">  本承诺书一式四份，响应文件正、副本中各装订一份，甲方纪检监察部门一份存档备案，乙方持有一份。</w:t>
      </w:r>
    </w:p>
    <w:p>
      <w:pPr>
        <w:ind w:firstLine="600" w:firstLineChars="200"/>
        <w:rPr>
          <w:rFonts w:ascii="仿宋_GB2312" w:hAnsi="仿宋_GB2312" w:eastAsia="仿宋_GB2312" w:cs="仿宋_GB2312"/>
          <w:sz w:val="30"/>
          <w:szCs w:val="30"/>
        </w:rPr>
      </w:pPr>
    </w:p>
    <w:p>
      <w:pPr>
        <w:ind w:firstLine="602"/>
        <w:rPr>
          <w:rFonts w:ascii="仿宋_GB2312" w:hAnsi="仿宋_GB2312" w:eastAsia="仿宋_GB2312" w:cs="仿宋_GB2312"/>
          <w:sz w:val="30"/>
          <w:szCs w:val="30"/>
        </w:rPr>
      </w:pPr>
      <w:r>
        <w:rPr>
          <w:rFonts w:hint="eastAsia" w:ascii="仿宋_GB2312" w:hAnsi="仿宋_GB2312" w:eastAsia="仿宋_GB2312" w:cs="仿宋_GB2312"/>
          <w:sz w:val="30"/>
          <w:szCs w:val="30"/>
        </w:rPr>
        <w:t>甲方单位（盖章）：                乙方单位（盖章）：</w:t>
      </w:r>
    </w:p>
    <w:p>
      <w:pPr>
        <w:ind w:firstLine="602"/>
        <w:rPr>
          <w:rFonts w:ascii="仿宋_GB2312" w:hAnsi="仿宋_GB2312" w:eastAsia="仿宋_GB2312" w:cs="仿宋_GB2312"/>
          <w:sz w:val="30"/>
          <w:szCs w:val="30"/>
        </w:rPr>
      </w:pPr>
      <w:r>
        <w:rPr>
          <w:rFonts w:hint="eastAsia" w:ascii="仿宋_GB2312" w:hAnsi="仿宋_GB2312" w:eastAsia="仿宋_GB2312" w:cs="仿宋_GB2312"/>
          <w:sz w:val="30"/>
          <w:szCs w:val="30"/>
        </w:rPr>
        <w:t>项目负责人：                      项目负责人：</w:t>
      </w:r>
    </w:p>
    <w:p>
      <w:pPr>
        <w:ind w:firstLine="1176" w:firstLineChars="392"/>
        <w:rPr>
          <w:rFonts w:ascii="仿宋_GB2312" w:hAnsi="仿宋_GB2312" w:eastAsia="仿宋_GB2312" w:cs="仿宋_GB2312"/>
          <w:color w:val="000000"/>
          <w:kern w:val="0"/>
          <w:sz w:val="32"/>
          <w:szCs w:val="32"/>
        </w:rPr>
      </w:pPr>
      <w:r>
        <w:rPr>
          <w:rFonts w:hint="eastAsia" w:ascii="仿宋_GB2312" w:hAnsi="仿宋_GB2312" w:eastAsia="仿宋_GB2312" w:cs="仿宋_GB2312"/>
          <w:sz w:val="30"/>
          <w:szCs w:val="30"/>
        </w:rPr>
        <w:t>年   月  日                      年  月  日</w:t>
      </w:r>
    </w:p>
    <w:sectPr>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方正仿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8128913"/>
      <w:docPartObj>
        <w:docPartGallery w:val="autotext"/>
      </w:docPartObj>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6F016E"/>
    <w:multiLevelType w:val="singleLevel"/>
    <w:tmpl w:val="516F016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hYmQ2Y2ExNDQxODA4ZWM4YzQxNzEyNGUwNmM2N2EifQ=="/>
  </w:docVars>
  <w:rsids>
    <w:rsidRoot w:val="006D77E1"/>
    <w:rsid w:val="0000515F"/>
    <w:rsid w:val="00006460"/>
    <w:rsid w:val="00007996"/>
    <w:rsid w:val="00013D5E"/>
    <w:rsid w:val="000146E0"/>
    <w:rsid w:val="00027FB4"/>
    <w:rsid w:val="00041807"/>
    <w:rsid w:val="000418A9"/>
    <w:rsid w:val="000427C6"/>
    <w:rsid w:val="000442FD"/>
    <w:rsid w:val="00060981"/>
    <w:rsid w:val="000674C1"/>
    <w:rsid w:val="00067E96"/>
    <w:rsid w:val="000711D0"/>
    <w:rsid w:val="000730B0"/>
    <w:rsid w:val="00076E06"/>
    <w:rsid w:val="00085FA0"/>
    <w:rsid w:val="0009131A"/>
    <w:rsid w:val="00091467"/>
    <w:rsid w:val="000932F2"/>
    <w:rsid w:val="00093B57"/>
    <w:rsid w:val="000975BA"/>
    <w:rsid w:val="000B1D4F"/>
    <w:rsid w:val="000B3AD2"/>
    <w:rsid w:val="000D1D0B"/>
    <w:rsid w:val="000D47E7"/>
    <w:rsid w:val="000E21F7"/>
    <w:rsid w:val="000E488F"/>
    <w:rsid w:val="000F39E8"/>
    <w:rsid w:val="000F6BCC"/>
    <w:rsid w:val="00101336"/>
    <w:rsid w:val="00117417"/>
    <w:rsid w:val="001210D9"/>
    <w:rsid w:val="00134356"/>
    <w:rsid w:val="00140F68"/>
    <w:rsid w:val="00141477"/>
    <w:rsid w:val="001420E5"/>
    <w:rsid w:val="00142E84"/>
    <w:rsid w:val="00165096"/>
    <w:rsid w:val="0016620F"/>
    <w:rsid w:val="00177E32"/>
    <w:rsid w:val="001836FF"/>
    <w:rsid w:val="00183ED6"/>
    <w:rsid w:val="00190059"/>
    <w:rsid w:val="00190D6F"/>
    <w:rsid w:val="001925B8"/>
    <w:rsid w:val="001965F1"/>
    <w:rsid w:val="00197068"/>
    <w:rsid w:val="001A2D94"/>
    <w:rsid w:val="001B19AC"/>
    <w:rsid w:val="001B3E3B"/>
    <w:rsid w:val="001D2E0C"/>
    <w:rsid w:val="001D4C70"/>
    <w:rsid w:val="001D7C9A"/>
    <w:rsid w:val="001E5467"/>
    <w:rsid w:val="001F0DC3"/>
    <w:rsid w:val="00214E0F"/>
    <w:rsid w:val="00215535"/>
    <w:rsid w:val="00217336"/>
    <w:rsid w:val="00227028"/>
    <w:rsid w:val="0023485B"/>
    <w:rsid w:val="00240840"/>
    <w:rsid w:val="0024502A"/>
    <w:rsid w:val="00251207"/>
    <w:rsid w:val="00262ADC"/>
    <w:rsid w:val="002662A6"/>
    <w:rsid w:val="002679A4"/>
    <w:rsid w:val="002757D8"/>
    <w:rsid w:val="002815EE"/>
    <w:rsid w:val="002852F2"/>
    <w:rsid w:val="00285CDC"/>
    <w:rsid w:val="00295C87"/>
    <w:rsid w:val="002A506D"/>
    <w:rsid w:val="002B5817"/>
    <w:rsid w:val="002D6DF8"/>
    <w:rsid w:val="002E5CF9"/>
    <w:rsid w:val="002F11E6"/>
    <w:rsid w:val="002F337F"/>
    <w:rsid w:val="002F78C1"/>
    <w:rsid w:val="00312DEA"/>
    <w:rsid w:val="00314F28"/>
    <w:rsid w:val="003237F6"/>
    <w:rsid w:val="00333D02"/>
    <w:rsid w:val="00337F21"/>
    <w:rsid w:val="00352BCA"/>
    <w:rsid w:val="003575E3"/>
    <w:rsid w:val="00361D0E"/>
    <w:rsid w:val="00362D2F"/>
    <w:rsid w:val="00373909"/>
    <w:rsid w:val="00381B9C"/>
    <w:rsid w:val="00387776"/>
    <w:rsid w:val="003A0F56"/>
    <w:rsid w:val="003A176D"/>
    <w:rsid w:val="003B04DE"/>
    <w:rsid w:val="003B3B46"/>
    <w:rsid w:val="003B47E7"/>
    <w:rsid w:val="003C62FE"/>
    <w:rsid w:val="003C68D6"/>
    <w:rsid w:val="003D4203"/>
    <w:rsid w:val="003E3FAD"/>
    <w:rsid w:val="003F187E"/>
    <w:rsid w:val="00400253"/>
    <w:rsid w:val="00405E12"/>
    <w:rsid w:val="00415D24"/>
    <w:rsid w:val="00416B94"/>
    <w:rsid w:val="00423437"/>
    <w:rsid w:val="00437A54"/>
    <w:rsid w:val="004446C2"/>
    <w:rsid w:val="00445FAC"/>
    <w:rsid w:val="004464B9"/>
    <w:rsid w:val="00473A56"/>
    <w:rsid w:val="00494B2E"/>
    <w:rsid w:val="004C31FB"/>
    <w:rsid w:val="004D6141"/>
    <w:rsid w:val="004D6624"/>
    <w:rsid w:val="004F0FBB"/>
    <w:rsid w:val="004F7387"/>
    <w:rsid w:val="00500DED"/>
    <w:rsid w:val="00512E3B"/>
    <w:rsid w:val="00531061"/>
    <w:rsid w:val="005310CA"/>
    <w:rsid w:val="00531BFD"/>
    <w:rsid w:val="00533A43"/>
    <w:rsid w:val="00533DA3"/>
    <w:rsid w:val="0053432D"/>
    <w:rsid w:val="00535D95"/>
    <w:rsid w:val="00535FEE"/>
    <w:rsid w:val="00536984"/>
    <w:rsid w:val="0054021A"/>
    <w:rsid w:val="0054211F"/>
    <w:rsid w:val="00543129"/>
    <w:rsid w:val="00544827"/>
    <w:rsid w:val="00547688"/>
    <w:rsid w:val="00553468"/>
    <w:rsid w:val="005655B2"/>
    <w:rsid w:val="00567CE6"/>
    <w:rsid w:val="00572B11"/>
    <w:rsid w:val="005731EE"/>
    <w:rsid w:val="005820CD"/>
    <w:rsid w:val="00582ED4"/>
    <w:rsid w:val="0058481B"/>
    <w:rsid w:val="0059149E"/>
    <w:rsid w:val="005931E2"/>
    <w:rsid w:val="00595C0B"/>
    <w:rsid w:val="005A0608"/>
    <w:rsid w:val="005A59EC"/>
    <w:rsid w:val="005B05CA"/>
    <w:rsid w:val="005C3D2A"/>
    <w:rsid w:val="005F5887"/>
    <w:rsid w:val="00605942"/>
    <w:rsid w:val="00606B54"/>
    <w:rsid w:val="00613300"/>
    <w:rsid w:val="00621BC9"/>
    <w:rsid w:val="00623977"/>
    <w:rsid w:val="00625F3C"/>
    <w:rsid w:val="006349AA"/>
    <w:rsid w:val="0065260D"/>
    <w:rsid w:val="00655A78"/>
    <w:rsid w:val="0066329E"/>
    <w:rsid w:val="006713B6"/>
    <w:rsid w:val="006720D2"/>
    <w:rsid w:val="00673DF9"/>
    <w:rsid w:val="00676359"/>
    <w:rsid w:val="006809A1"/>
    <w:rsid w:val="0068498E"/>
    <w:rsid w:val="00691B1C"/>
    <w:rsid w:val="006A297D"/>
    <w:rsid w:val="006A5A6A"/>
    <w:rsid w:val="006B3F38"/>
    <w:rsid w:val="006B3F77"/>
    <w:rsid w:val="006B4B4D"/>
    <w:rsid w:val="006B6780"/>
    <w:rsid w:val="006C2D1E"/>
    <w:rsid w:val="006D43E2"/>
    <w:rsid w:val="006D6C94"/>
    <w:rsid w:val="006D77E1"/>
    <w:rsid w:val="006E32DD"/>
    <w:rsid w:val="007025E3"/>
    <w:rsid w:val="00707B31"/>
    <w:rsid w:val="00712785"/>
    <w:rsid w:val="0071554F"/>
    <w:rsid w:val="0072380B"/>
    <w:rsid w:val="00723B58"/>
    <w:rsid w:val="00725BB9"/>
    <w:rsid w:val="00736976"/>
    <w:rsid w:val="00744C03"/>
    <w:rsid w:val="007465CC"/>
    <w:rsid w:val="007541FE"/>
    <w:rsid w:val="007638AA"/>
    <w:rsid w:val="00764B69"/>
    <w:rsid w:val="00772A46"/>
    <w:rsid w:val="00774B2C"/>
    <w:rsid w:val="007B21BA"/>
    <w:rsid w:val="007D4E08"/>
    <w:rsid w:val="007D75D6"/>
    <w:rsid w:val="007F72C2"/>
    <w:rsid w:val="00806B6C"/>
    <w:rsid w:val="00815028"/>
    <w:rsid w:val="008161A1"/>
    <w:rsid w:val="00817384"/>
    <w:rsid w:val="00820AB8"/>
    <w:rsid w:val="00826349"/>
    <w:rsid w:val="0083587D"/>
    <w:rsid w:val="008361BA"/>
    <w:rsid w:val="0084018C"/>
    <w:rsid w:val="00841B94"/>
    <w:rsid w:val="008602A1"/>
    <w:rsid w:val="0086520C"/>
    <w:rsid w:val="00866BC1"/>
    <w:rsid w:val="00870EC1"/>
    <w:rsid w:val="00875102"/>
    <w:rsid w:val="00880947"/>
    <w:rsid w:val="00881216"/>
    <w:rsid w:val="008A0A2A"/>
    <w:rsid w:val="008A76DA"/>
    <w:rsid w:val="008A7AFE"/>
    <w:rsid w:val="008C1069"/>
    <w:rsid w:val="008C4C43"/>
    <w:rsid w:val="008D6740"/>
    <w:rsid w:val="008D67E8"/>
    <w:rsid w:val="008F7447"/>
    <w:rsid w:val="009020DA"/>
    <w:rsid w:val="009032E6"/>
    <w:rsid w:val="00913A91"/>
    <w:rsid w:val="0091654E"/>
    <w:rsid w:val="0091668B"/>
    <w:rsid w:val="00920CEC"/>
    <w:rsid w:val="00920E4C"/>
    <w:rsid w:val="00923C37"/>
    <w:rsid w:val="00927239"/>
    <w:rsid w:val="00927E12"/>
    <w:rsid w:val="00927E92"/>
    <w:rsid w:val="0093204F"/>
    <w:rsid w:val="009408D5"/>
    <w:rsid w:val="00940996"/>
    <w:rsid w:val="0094557C"/>
    <w:rsid w:val="00954E1C"/>
    <w:rsid w:val="00965C71"/>
    <w:rsid w:val="009674B8"/>
    <w:rsid w:val="00967645"/>
    <w:rsid w:val="00971CBC"/>
    <w:rsid w:val="00973499"/>
    <w:rsid w:val="00977734"/>
    <w:rsid w:val="009A1C80"/>
    <w:rsid w:val="009A39AC"/>
    <w:rsid w:val="009B339B"/>
    <w:rsid w:val="009B4579"/>
    <w:rsid w:val="009C4385"/>
    <w:rsid w:val="009C4629"/>
    <w:rsid w:val="009D065D"/>
    <w:rsid w:val="009D3A76"/>
    <w:rsid w:val="009E0370"/>
    <w:rsid w:val="009E4285"/>
    <w:rsid w:val="009E47C5"/>
    <w:rsid w:val="00A16BFD"/>
    <w:rsid w:val="00A27712"/>
    <w:rsid w:val="00A304D4"/>
    <w:rsid w:val="00A30C93"/>
    <w:rsid w:val="00A366C2"/>
    <w:rsid w:val="00A40533"/>
    <w:rsid w:val="00A443D6"/>
    <w:rsid w:val="00A45B04"/>
    <w:rsid w:val="00A53829"/>
    <w:rsid w:val="00A56293"/>
    <w:rsid w:val="00A6154A"/>
    <w:rsid w:val="00A62B50"/>
    <w:rsid w:val="00A6346E"/>
    <w:rsid w:val="00A64C9B"/>
    <w:rsid w:val="00A67E82"/>
    <w:rsid w:val="00A72973"/>
    <w:rsid w:val="00A87F42"/>
    <w:rsid w:val="00A940E6"/>
    <w:rsid w:val="00A95AF2"/>
    <w:rsid w:val="00AA0F9E"/>
    <w:rsid w:val="00AA3864"/>
    <w:rsid w:val="00AB2ECE"/>
    <w:rsid w:val="00AB53A8"/>
    <w:rsid w:val="00AC57D9"/>
    <w:rsid w:val="00AC5DDA"/>
    <w:rsid w:val="00AC785E"/>
    <w:rsid w:val="00AD3770"/>
    <w:rsid w:val="00AD620E"/>
    <w:rsid w:val="00AD7CD8"/>
    <w:rsid w:val="00AE365A"/>
    <w:rsid w:val="00AF26DF"/>
    <w:rsid w:val="00AF37B6"/>
    <w:rsid w:val="00B024CE"/>
    <w:rsid w:val="00B110D5"/>
    <w:rsid w:val="00B2207E"/>
    <w:rsid w:val="00B25562"/>
    <w:rsid w:val="00B25C87"/>
    <w:rsid w:val="00B26EAF"/>
    <w:rsid w:val="00B35D21"/>
    <w:rsid w:val="00B360F4"/>
    <w:rsid w:val="00B4569B"/>
    <w:rsid w:val="00B638B8"/>
    <w:rsid w:val="00B63E5B"/>
    <w:rsid w:val="00B75444"/>
    <w:rsid w:val="00B76715"/>
    <w:rsid w:val="00B83C9C"/>
    <w:rsid w:val="00B866F3"/>
    <w:rsid w:val="00B86C01"/>
    <w:rsid w:val="00B96DDB"/>
    <w:rsid w:val="00BA1E00"/>
    <w:rsid w:val="00BA59B8"/>
    <w:rsid w:val="00BC1ECD"/>
    <w:rsid w:val="00BC3E48"/>
    <w:rsid w:val="00BE0AC8"/>
    <w:rsid w:val="00BF05AC"/>
    <w:rsid w:val="00BF11DB"/>
    <w:rsid w:val="00BF30DC"/>
    <w:rsid w:val="00BF6517"/>
    <w:rsid w:val="00BF6D01"/>
    <w:rsid w:val="00C008E1"/>
    <w:rsid w:val="00C15E58"/>
    <w:rsid w:val="00C15EA6"/>
    <w:rsid w:val="00C230B5"/>
    <w:rsid w:val="00C2632E"/>
    <w:rsid w:val="00C42734"/>
    <w:rsid w:val="00C5160A"/>
    <w:rsid w:val="00C73040"/>
    <w:rsid w:val="00C73526"/>
    <w:rsid w:val="00C857E1"/>
    <w:rsid w:val="00C97902"/>
    <w:rsid w:val="00CA6E93"/>
    <w:rsid w:val="00CC3F83"/>
    <w:rsid w:val="00CD04D1"/>
    <w:rsid w:val="00CD174A"/>
    <w:rsid w:val="00CE240B"/>
    <w:rsid w:val="00CE558A"/>
    <w:rsid w:val="00CE576F"/>
    <w:rsid w:val="00D00E35"/>
    <w:rsid w:val="00D063C2"/>
    <w:rsid w:val="00D24109"/>
    <w:rsid w:val="00D25CFA"/>
    <w:rsid w:val="00D32078"/>
    <w:rsid w:val="00D3412D"/>
    <w:rsid w:val="00D34D77"/>
    <w:rsid w:val="00D376B1"/>
    <w:rsid w:val="00D40EDE"/>
    <w:rsid w:val="00D52D60"/>
    <w:rsid w:val="00D53282"/>
    <w:rsid w:val="00D60DD8"/>
    <w:rsid w:val="00D6158E"/>
    <w:rsid w:val="00D76522"/>
    <w:rsid w:val="00D91F02"/>
    <w:rsid w:val="00D96538"/>
    <w:rsid w:val="00DA0154"/>
    <w:rsid w:val="00DA610C"/>
    <w:rsid w:val="00DD009A"/>
    <w:rsid w:val="00DE623D"/>
    <w:rsid w:val="00DF2734"/>
    <w:rsid w:val="00DF7A34"/>
    <w:rsid w:val="00E12EAC"/>
    <w:rsid w:val="00E14477"/>
    <w:rsid w:val="00E17CF9"/>
    <w:rsid w:val="00E37566"/>
    <w:rsid w:val="00E41371"/>
    <w:rsid w:val="00E44526"/>
    <w:rsid w:val="00E536B4"/>
    <w:rsid w:val="00E55F8F"/>
    <w:rsid w:val="00E56434"/>
    <w:rsid w:val="00E61B78"/>
    <w:rsid w:val="00E63202"/>
    <w:rsid w:val="00E65D0B"/>
    <w:rsid w:val="00E6632C"/>
    <w:rsid w:val="00E668B1"/>
    <w:rsid w:val="00E8757C"/>
    <w:rsid w:val="00E87AEF"/>
    <w:rsid w:val="00EA4945"/>
    <w:rsid w:val="00EB4B4F"/>
    <w:rsid w:val="00EB786E"/>
    <w:rsid w:val="00EC449C"/>
    <w:rsid w:val="00EC7790"/>
    <w:rsid w:val="00ED4557"/>
    <w:rsid w:val="00EE1633"/>
    <w:rsid w:val="00EF68CC"/>
    <w:rsid w:val="00F01441"/>
    <w:rsid w:val="00F02FEF"/>
    <w:rsid w:val="00F12779"/>
    <w:rsid w:val="00F241BE"/>
    <w:rsid w:val="00F42E96"/>
    <w:rsid w:val="00F45D8F"/>
    <w:rsid w:val="00F47E1B"/>
    <w:rsid w:val="00F6146C"/>
    <w:rsid w:val="00F63C84"/>
    <w:rsid w:val="00F70C0E"/>
    <w:rsid w:val="00F823D2"/>
    <w:rsid w:val="00FA0466"/>
    <w:rsid w:val="00FA349F"/>
    <w:rsid w:val="00FC1987"/>
    <w:rsid w:val="00FC1D32"/>
    <w:rsid w:val="00FC38D3"/>
    <w:rsid w:val="00FC423F"/>
    <w:rsid w:val="00FC58AF"/>
    <w:rsid w:val="00FC6858"/>
    <w:rsid w:val="00FC7C2F"/>
    <w:rsid w:val="00FC7ED9"/>
    <w:rsid w:val="00FD33B6"/>
    <w:rsid w:val="00FE04BB"/>
    <w:rsid w:val="00FE0A0F"/>
    <w:rsid w:val="00FE2BDC"/>
    <w:rsid w:val="00FE6442"/>
    <w:rsid w:val="0135072F"/>
    <w:rsid w:val="01692B52"/>
    <w:rsid w:val="01A222EF"/>
    <w:rsid w:val="02247376"/>
    <w:rsid w:val="02332C12"/>
    <w:rsid w:val="0267619C"/>
    <w:rsid w:val="02747345"/>
    <w:rsid w:val="02916C9D"/>
    <w:rsid w:val="02DB4AAB"/>
    <w:rsid w:val="02FD1A33"/>
    <w:rsid w:val="032D446A"/>
    <w:rsid w:val="03A3715D"/>
    <w:rsid w:val="03F926AE"/>
    <w:rsid w:val="04300EB3"/>
    <w:rsid w:val="04933D4F"/>
    <w:rsid w:val="0577410E"/>
    <w:rsid w:val="05BB38B9"/>
    <w:rsid w:val="060A3632"/>
    <w:rsid w:val="066469C3"/>
    <w:rsid w:val="066F6785"/>
    <w:rsid w:val="06837F49"/>
    <w:rsid w:val="098C2BE8"/>
    <w:rsid w:val="09C14404"/>
    <w:rsid w:val="0B024724"/>
    <w:rsid w:val="0B6F14B1"/>
    <w:rsid w:val="0B7059E3"/>
    <w:rsid w:val="0B8579BE"/>
    <w:rsid w:val="0BC826B8"/>
    <w:rsid w:val="0D5A1605"/>
    <w:rsid w:val="0DE415BC"/>
    <w:rsid w:val="0EC75136"/>
    <w:rsid w:val="0FDD25D0"/>
    <w:rsid w:val="10D41ECD"/>
    <w:rsid w:val="11094526"/>
    <w:rsid w:val="122F4414"/>
    <w:rsid w:val="13C87763"/>
    <w:rsid w:val="140D78FD"/>
    <w:rsid w:val="14577D79"/>
    <w:rsid w:val="14B17888"/>
    <w:rsid w:val="14F90F5F"/>
    <w:rsid w:val="15274AB2"/>
    <w:rsid w:val="15965398"/>
    <w:rsid w:val="15AB1886"/>
    <w:rsid w:val="160F643B"/>
    <w:rsid w:val="177240CF"/>
    <w:rsid w:val="178D60F1"/>
    <w:rsid w:val="18F71ED5"/>
    <w:rsid w:val="192A1086"/>
    <w:rsid w:val="1A6F6065"/>
    <w:rsid w:val="1B7958AB"/>
    <w:rsid w:val="1C5C0AB6"/>
    <w:rsid w:val="1CBC537B"/>
    <w:rsid w:val="1CF1658E"/>
    <w:rsid w:val="1DD6709A"/>
    <w:rsid w:val="1DF66C62"/>
    <w:rsid w:val="1E634FB4"/>
    <w:rsid w:val="1EB82DBD"/>
    <w:rsid w:val="20236BC9"/>
    <w:rsid w:val="203C6590"/>
    <w:rsid w:val="22073C9C"/>
    <w:rsid w:val="226E5FB0"/>
    <w:rsid w:val="22D9249A"/>
    <w:rsid w:val="23BD7294"/>
    <w:rsid w:val="24495868"/>
    <w:rsid w:val="252426D8"/>
    <w:rsid w:val="25EF5A2A"/>
    <w:rsid w:val="26ED75C1"/>
    <w:rsid w:val="27FE017E"/>
    <w:rsid w:val="298A65B7"/>
    <w:rsid w:val="29C8779B"/>
    <w:rsid w:val="2A191932"/>
    <w:rsid w:val="2A4E49BE"/>
    <w:rsid w:val="2A5E6B93"/>
    <w:rsid w:val="2AB171F0"/>
    <w:rsid w:val="2AB77F26"/>
    <w:rsid w:val="2B007E33"/>
    <w:rsid w:val="2B8F4B2E"/>
    <w:rsid w:val="2BD12169"/>
    <w:rsid w:val="2BF120C0"/>
    <w:rsid w:val="2BF437BD"/>
    <w:rsid w:val="2C2A495A"/>
    <w:rsid w:val="2C802D53"/>
    <w:rsid w:val="2CF50B5E"/>
    <w:rsid w:val="2D7E0058"/>
    <w:rsid w:val="2DBE545B"/>
    <w:rsid w:val="2E0246A8"/>
    <w:rsid w:val="2EC94FDF"/>
    <w:rsid w:val="2FC61F57"/>
    <w:rsid w:val="302F6F7F"/>
    <w:rsid w:val="334E443E"/>
    <w:rsid w:val="337D1390"/>
    <w:rsid w:val="338A09AA"/>
    <w:rsid w:val="33E44E9E"/>
    <w:rsid w:val="343643C0"/>
    <w:rsid w:val="34390FEC"/>
    <w:rsid w:val="34853EBC"/>
    <w:rsid w:val="349A38A3"/>
    <w:rsid w:val="34F704CA"/>
    <w:rsid w:val="353B5A1B"/>
    <w:rsid w:val="35A43C29"/>
    <w:rsid w:val="366976A0"/>
    <w:rsid w:val="37797DFE"/>
    <w:rsid w:val="37ED1915"/>
    <w:rsid w:val="384754B7"/>
    <w:rsid w:val="389E11C0"/>
    <w:rsid w:val="393D0611"/>
    <w:rsid w:val="39787FEC"/>
    <w:rsid w:val="399450B1"/>
    <w:rsid w:val="39B9356C"/>
    <w:rsid w:val="39D704C2"/>
    <w:rsid w:val="39FB5B6F"/>
    <w:rsid w:val="3A2C06C3"/>
    <w:rsid w:val="3A5D3D32"/>
    <w:rsid w:val="3A866DB6"/>
    <w:rsid w:val="3B381EBC"/>
    <w:rsid w:val="3B8F3E15"/>
    <w:rsid w:val="3CDC15B0"/>
    <w:rsid w:val="3D8D5CC7"/>
    <w:rsid w:val="3DB23766"/>
    <w:rsid w:val="3DD32D51"/>
    <w:rsid w:val="3E734712"/>
    <w:rsid w:val="3EF30512"/>
    <w:rsid w:val="3FA35960"/>
    <w:rsid w:val="3FBB242A"/>
    <w:rsid w:val="4065677E"/>
    <w:rsid w:val="40DE4202"/>
    <w:rsid w:val="41877514"/>
    <w:rsid w:val="41C92E34"/>
    <w:rsid w:val="441562B5"/>
    <w:rsid w:val="45291A42"/>
    <w:rsid w:val="46825EA1"/>
    <w:rsid w:val="46E42E40"/>
    <w:rsid w:val="4786406B"/>
    <w:rsid w:val="4792458A"/>
    <w:rsid w:val="487D6AAE"/>
    <w:rsid w:val="48AA6AFE"/>
    <w:rsid w:val="48D11D5A"/>
    <w:rsid w:val="498C2917"/>
    <w:rsid w:val="4A9E21BC"/>
    <w:rsid w:val="4AC93A95"/>
    <w:rsid w:val="4ACB1712"/>
    <w:rsid w:val="4AE6490E"/>
    <w:rsid w:val="4AEE2CBF"/>
    <w:rsid w:val="4B061864"/>
    <w:rsid w:val="4B0E2619"/>
    <w:rsid w:val="4BC74E24"/>
    <w:rsid w:val="4C7451D3"/>
    <w:rsid w:val="4D113782"/>
    <w:rsid w:val="4D216D81"/>
    <w:rsid w:val="4E09747B"/>
    <w:rsid w:val="4E525B3B"/>
    <w:rsid w:val="4EAF49F0"/>
    <w:rsid w:val="4EDC44C8"/>
    <w:rsid w:val="4F2C72D6"/>
    <w:rsid w:val="4F3053DF"/>
    <w:rsid w:val="4F736DAD"/>
    <w:rsid w:val="4F970C45"/>
    <w:rsid w:val="4FB13DF0"/>
    <w:rsid w:val="4FD80B7D"/>
    <w:rsid w:val="50C86E1C"/>
    <w:rsid w:val="516350CC"/>
    <w:rsid w:val="51D018CD"/>
    <w:rsid w:val="52756F38"/>
    <w:rsid w:val="52AD13A1"/>
    <w:rsid w:val="52AE0376"/>
    <w:rsid w:val="52B53644"/>
    <w:rsid w:val="52BE3EFC"/>
    <w:rsid w:val="52F25F37"/>
    <w:rsid w:val="531D1DD0"/>
    <w:rsid w:val="53FA55AF"/>
    <w:rsid w:val="543C247D"/>
    <w:rsid w:val="545E6541"/>
    <w:rsid w:val="547A663D"/>
    <w:rsid w:val="54890050"/>
    <w:rsid w:val="54FC7EA1"/>
    <w:rsid w:val="551E7EF9"/>
    <w:rsid w:val="55274C7B"/>
    <w:rsid w:val="553F3A87"/>
    <w:rsid w:val="572C290E"/>
    <w:rsid w:val="58BF29E5"/>
    <w:rsid w:val="5A8B5360"/>
    <w:rsid w:val="5B011FE8"/>
    <w:rsid w:val="5BA96B8F"/>
    <w:rsid w:val="5C6043D4"/>
    <w:rsid w:val="5C910DFD"/>
    <w:rsid w:val="5CCC17F3"/>
    <w:rsid w:val="5DFB1A27"/>
    <w:rsid w:val="5EEA249E"/>
    <w:rsid w:val="5F6942E0"/>
    <w:rsid w:val="5F9B7B64"/>
    <w:rsid w:val="5FAC0B9D"/>
    <w:rsid w:val="5FED3E33"/>
    <w:rsid w:val="60162957"/>
    <w:rsid w:val="60535A09"/>
    <w:rsid w:val="62632C26"/>
    <w:rsid w:val="62A43099"/>
    <w:rsid w:val="62D26B5F"/>
    <w:rsid w:val="6311545D"/>
    <w:rsid w:val="63206CCE"/>
    <w:rsid w:val="633B75AF"/>
    <w:rsid w:val="63B77101"/>
    <w:rsid w:val="63C055E5"/>
    <w:rsid w:val="641A4968"/>
    <w:rsid w:val="64542724"/>
    <w:rsid w:val="64B8599E"/>
    <w:rsid w:val="6508722D"/>
    <w:rsid w:val="65294FAF"/>
    <w:rsid w:val="660344FC"/>
    <w:rsid w:val="662F6B85"/>
    <w:rsid w:val="668D62D2"/>
    <w:rsid w:val="677C3439"/>
    <w:rsid w:val="67A810B6"/>
    <w:rsid w:val="68A73CA5"/>
    <w:rsid w:val="6A531AA4"/>
    <w:rsid w:val="6B7D1395"/>
    <w:rsid w:val="6BFE36FE"/>
    <w:rsid w:val="6C4F1683"/>
    <w:rsid w:val="6D494650"/>
    <w:rsid w:val="6DAD39D0"/>
    <w:rsid w:val="6DD11376"/>
    <w:rsid w:val="6E697A4D"/>
    <w:rsid w:val="6EB477FF"/>
    <w:rsid w:val="6ECE6D2C"/>
    <w:rsid w:val="6FEC3812"/>
    <w:rsid w:val="70F56353"/>
    <w:rsid w:val="715E18E4"/>
    <w:rsid w:val="722168A8"/>
    <w:rsid w:val="72856F7D"/>
    <w:rsid w:val="72940562"/>
    <w:rsid w:val="72B16A42"/>
    <w:rsid w:val="72EF6FF9"/>
    <w:rsid w:val="72F445F1"/>
    <w:rsid w:val="72FA6377"/>
    <w:rsid w:val="74B60C45"/>
    <w:rsid w:val="758C735C"/>
    <w:rsid w:val="75D15B36"/>
    <w:rsid w:val="75E20A2D"/>
    <w:rsid w:val="75EA3D6A"/>
    <w:rsid w:val="75EF2CA3"/>
    <w:rsid w:val="76383E32"/>
    <w:rsid w:val="766C7670"/>
    <w:rsid w:val="76D87C79"/>
    <w:rsid w:val="77172F31"/>
    <w:rsid w:val="77A47940"/>
    <w:rsid w:val="790D5D06"/>
    <w:rsid w:val="79CD36C7"/>
    <w:rsid w:val="7A19202C"/>
    <w:rsid w:val="7A1E6C58"/>
    <w:rsid w:val="7D045D2B"/>
    <w:rsid w:val="7E4157E9"/>
    <w:rsid w:val="7E72236C"/>
    <w:rsid w:val="7F1026BC"/>
    <w:rsid w:val="7FE56C74"/>
    <w:rsid w:val="7FF81F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2"/>
    <w:basedOn w:val="1"/>
    <w:next w:val="1"/>
    <w:link w:val="19"/>
    <w:autoRedefine/>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autoRedefine/>
    <w:qFormat/>
    <w:uiPriority w:val="0"/>
    <w:pPr>
      <w:autoSpaceDE w:val="0"/>
      <w:autoSpaceDN w:val="0"/>
      <w:adjustRightInd w:val="0"/>
      <w:spacing w:before="100" w:beforeAutospacing="1" w:after="100" w:afterAutospacing="1"/>
      <w:jc w:val="left"/>
      <w:outlineLvl w:val="2"/>
    </w:pPr>
    <w:rPr>
      <w:rFonts w:ascii="仿宋_GB2312" w:hAnsi="宋体" w:eastAsia="仿宋_GB2312" w:cs="MingLiU"/>
      <w:b/>
      <w:bCs/>
      <w:sz w:val="24"/>
      <w:szCs w:val="24"/>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99"/>
    <w:pPr>
      <w:ind w:firstLine="200"/>
    </w:pPr>
    <w:rPr>
      <w:sz w:val="28"/>
    </w:rPr>
  </w:style>
  <w:style w:type="paragraph" w:styleId="3">
    <w:name w:val="Body Text Indent"/>
    <w:basedOn w:val="1"/>
    <w:link w:val="23"/>
    <w:autoRedefine/>
    <w:qFormat/>
    <w:uiPriority w:val="0"/>
    <w:pPr>
      <w:ind w:firstLine="609" w:firstLineChars="200"/>
    </w:pPr>
    <w:rPr>
      <w:rFonts w:ascii="仿宋_GB2312" w:eastAsia="仿宋_GB2312"/>
      <w:sz w:val="32"/>
      <w:szCs w:val="24"/>
    </w:rPr>
  </w:style>
  <w:style w:type="paragraph" w:styleId="6">
    <w:name w:val="Body Text"/>
    <w:basedOn w:val="1"/>
    <w:next w:val="1"/>
    <w:link w:val="22"/>
    <w:autoRedefine/>
    <w:qFormat/>
    <w:uiPriority w:val="0"/>
    <w:rPr>
      <w:rFonts w:ascii="仿宋_GB2312" w:eastAsia="仿宋_GB2312"/>
      <w:b/>
      <w:sz w:val="30"/>
      <w:szCs w:val="20"/>
    </w:rPr>
  </w:style>
  <w:style w:type="paragraph" w:styleId="7">
    <w:name w:val="Plain Text"/>
    <w:basedOn w:val="1"/>
    <w:link w:val="26"/>
    <w:autoRedefine/>
    <w:qFormat/>
    <w:uiPriority w:val="0"/>
    <w:pPr>
      <w:autoSpaceDE w:val="0"/>
      <w:autoSpaceDN w:val="0"/>
      <w:adjustRightInd w:val="0"/>
      <w:jc w:val="left"/>
    </w:pPr>
    <w:rPr>
      <w:rFonts w:ascii="宋体"/>
      <w:kern w:val="0"/>
      <w:sz w:val="20"/>
      <w:szCs w:val="24"/>
    </w:rPr>
  </w:style>
  <w:style w:type="paragraph" w:styleId="8">
    <w:name w:val="Date"/>
    <w:basedOn w:val="1"/>
    <w:next w:val="1"/>
    <w:link w:val="28"/>
    <w:autoRedefine/>
    <w:qFormat/>
    <w:uiPriority w:val="0"/>
    <w:pPr>
      <w:ind w:left="100" w:leftChars="2500"/>
    </w:pPr>
  </w:style>
  <w:style w:type="paragraph" w:styleId="9">
    <w:name w:val="Balloon Text"/>
    <w:basedOn w:val="1"/>
    <w:link w:val="24"/>
    <w:autoRedefine/>
    <w:qFormat/>
    <w:uiPriority w:val="0"/>
    <w:rPr>
      <w:sz w:val="18"/>
      <w:szCs w:val="18"/>
    </w:rPr>
  </w:style>
  <w:style w:type="paragraph" w:styleId="10">
    <w:name w:val="footer"/>
    <w:basedOn w:val="1"/>
    <w:link w:val="17"/>
    <w:autoRedefine/>
    <w:qFormat/>
    <w:uiPriority w:val="99"/>
    <w:pPr>
      <w:tabs>
        <w:tab w:val="center" w:pos="4153"/>
        <w:tab w:val="right" w:pos="8306"/>
      </w:tabs>
      <w:snapToGrid w:val="0"/>
      <w:jc w:val="left"/>
    </w:pPr>
    <w:rPr>
      <w:sz w:val="18"/>
      <w:szCs w:val="18"/>
    </w:rPr>
  </w:style>
  <w:style w:type="paragraph" w:styleId="11">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眉 字符"/>
    <w:basedOn w:val="15"/>
    <w:link w:val="11"/>
    <w:autoRedefine/>
    <w:qFormat/>
    <w:uiPriority w:val="0"/>
    <w:rPr>
      <w:kern w:val="2"/>
      <w:sz w:val="18"/>
      <w:szCs w:val="18"/>
    </w:rPr>
  </w:style>
  <w:style w:type="character" w:customStyle="1" w:styleId="17">
    <w:name w:val="页脚 字符"/>
    <w:basedOn w:val="15"/>
    <w:link w:val="10"/>
    <w:autoRedefine/>
    <w:qFormat/>
    <w:uiPriority w:val="99"/>
    <w:rPr>
      <w:kern w:val="2"/>
      <w:sz w:val="18"/>
      <w:szCs w:val="18"/>
    </w:rPr>
  </w:style>
  <w:style w:type="character" w:customStyle="1" w:styleId="18">
    <w:name w:val="页码1"/>
    <w:autoRedefine/>
    <w:qFormat/>
    <w:uiPriority w:val="0"/>
    <w:rPr>
      <w:lang w:val="en-US"/>
    </w:rPr>
  </w:style>
  <w:style w:type="character" w:customStyle="1" w:styleId="19">
    <w:name w:val="标题 2 字符"/>
    <w:basedOn w:val="15"/>
    <w:link w:val="4"/>
    <w:autoRedefine/>
    <w:qFormat/>
    <w:uiPriority w:val="0"/>
    <w:rPr>
      <w:rFonts w:ascii="Cambria" w:hAnsi="Cambria"/>
      <w:b/>
      <w:bCs/>
      <w:kern w:val="2"/>
      <w:sz w:val="32"/>
      <w:szCs w:val="32"/>
    </w:rPr>
  </w:style>
  <w:style w:type="character" w:customStyle="1" w:styleId="20">
    <w:name w:val="正文文本缩进 Char"/>
    <w:basedOn w:val="15"/>
    <w:autoRedefine/>
    <w:qFormat/>
    <w:uiPriority w:val="0"/>
    <w:rPr>
      <w:rFonts w:ascii="仿宋_GB2312" w:eastAsia="仿宋_GB2312"/>
      <w:kern w:val="2"/>
      <w:sz w:val="32"/>
      <w:szCs w:val="24"/>
    </w:rPr>
  </w:style>
  <w:style w:type="character" w:customStyle="1" w:styleId="21">
    <w:name w:val="正文文本 Char"/>
    <w:basedOn w:val="15"/>
    <w:autoRedefine/>
    <w:qFormat/>
    <w:uiPriority w:val="0"/>
    <w:rPr>
      <w:rFonts w:ascii="仿宋_GB2312" w:eastAsia="仿宋_GB2312"/>
      <w:b/>
      <w:kern w:val="2"/>
      <w:sz w:val="30"/>
    </w:rPr>
  </w:style>
  <w:style w:type="character" w:customStyle="1" w:styleId="22">
    <w:name w:val="正文文本 字符"/>
    <w:basedOn w:val="15"/>
    <w:link w:val="6"/>
    <w:autoRedefine/>
    <w:qFormat/>
    <w:uiPriority w:val="0"/>
    <w:rPr>
      <w:kern w:val="2"/>
      <w:sz w:val="21"/>
      <w:szCs w:val="21"/>
    </w:rPr>
  </w:style>
  <w:style w:type="character" w:customStyle="1" w:styleId="23">
    <w:name w:val="正文文本缩进 字符"/>
    <w:basedOn w:val="15"/>
    <w:link w:val="3"/>
    <w:autoRedefine/>
    <w:qFormat/>
    <w:uiPriority w:val="0"/>
    <w:rPr>
      <w:kern w:val="2"/>
      <w:sz w:val="21"/>
      <w:szCs w:val="21"/>
    </w:rPr>
  </w:style>
  <w:style w:type="character" w:customStyle="1" w:styleId="24">
    <w:name w:val="批注框文本 字符"/>
    <w:basedOn w:val="15"/>
    <w:link w:val="9"/>
    <w:autoRedefine/>
    <w:qFormat/>
    <w:uiPriority w:val="0"/>
    <w:rPr>
      <w:kern w:val="2"/>
      <w:sz w:val="18"/>
      <w:szCs w:val="18"/>
    </w:rPr>
  </w:style>
  <w:style w:type="character" w:customStyle="1" w:styleId="25">
    <w:name w:val="纯文本 Char"/>
    <w:autoRedefine/>
    <w:qFormat/>
    <w:uiPriority w:val="0"/>
    <w:rPr>
      <w:rFonts w:ascii="宋体"/>
      <w:szCs w:val="24"/>
    </w:rPr>
  </w:style>
  <w:style w:type="character" w:customStyle="1" w:styleId="26">
    <w:name w:val="纯文本 字符"/>
    <w:basedOn w:val="15"/>
    <w:link w:val="7"/>
    <w:autoRedefine/>
    <w:qFormat/>
    <w:uiPriority w:val="0"/>
    <w:rPr>
      <w:rFonts w:ascii="宋体" w:hAnsi="Courier New" w:cs="Courier New"/>
      <w:kern w:val="2"/>
      <w:sz w:val="21"/>
      <w:szCs w:val="21"/>
    </w:rPr>
  </w:style>
  <w:style w:type="paragraph" w:styleId="27">
    <w:name w:val="List Paragraph"/>
    <w:basedOn w:val="1"/>
    <w:autoRedefine/>
    <w:qFormat/>
    <w:uiPriority w:val="34"/>
    <w:pPr>
      <w:ind w:firstLine="420" w:firstLineChars="200"/>
    </w:pPr>
  </w:style>
  <w:style w:type="character" w:customStyle="1" w:styleId="28">
    <w:name w:val="日期 字符"/>
    <w:basedOn w:val="15"/>
    <w:link w:val="8"/>
    <w:autoRedefine/>
    <w:qFormat/>
    <w:uiPriority w:val="0"/>
    <w:rPr>
      <w:rFonts w:ascii="Times New Roman" w:hAnsi="Times New Roman" w:eastAsia="宋体" w:cs="Times New Roman"/>
      <w:kern w:val="2"/>
      <w:sz w:val="21"/>
      <w:szCs w:val="21"/>
    </w:rPr>
  </w:style>
  <w:style w:type="character" w:customStyle="1" w:styleId="29">
    <w:name w:val="font31"/>
    <w:basedOn w:val="15"/>
    <w:autoRedefine/>
    <w:qFormat/>
    <w:uiPriority w:val="0"/>
    <w:rPr>
      <w:rFonts w:hint="eastAsia" w:ascii="宋体" w:hAnsi="宋体" w:eastAsia="宋体" w:cs="宋体"/>
      <w:b/>
      <w:bCs/>
      <w:color w:val="000000"/>
      <w:sz w:val="20"/>
      <w:szCs w:val="20"/>
      <w:u w:val="none"/>
    </w:rPr>
  </w:style>
  <w:style w:type="character" w:customStyle="1" w:styleId="30">
    <w:name w:val="font81"/>
    <w:basedOn w:val="15"/>
    <w:autoRedefine/>
    <w:qFormat/>
    <w:uiPriority w:val="0"/>
    <w:rPr>
      <w:rFonts w:hint="eastAsia" w:ascii="宋体" w:hAnsi="宋体" w:eastAsia="宋体" w:cs="宋体"/>
      <w:color w:val="000000"/>
      <w:sz w:val="20"/>
      <w:szCs w:val="20"/>
      <w:u w:val="none"/>
    </w:rPr>
  </w:style>
  <w:style w:type="character" w:customStyle="1" w:styleId="31">
    <w:name w:val="font41"/>
    <w:basedOn w:val="15"/>
    <w:autoRedefine/>
    <w:qFormat/>
    <w:uiPriority w:val="0"/>
    <w:rPr>
      <w:rFonts w:hint="eastAsia" w:ascii="宋体" w:hAnsi="宋体" w:eastAsia="宋体" w:cs="宋体"/>
      <w:color w:val="000000"/>
      <w:sz w:val="20"/>
      <w:szCs w:val="20"/>
      <w:u w:val="none"/>
    </w:rPr>
  </w:style>
  <w:style w:type="character" w:customStyle="1" w:styleId="32">
    <w:name w:val="font112"/>
    <w:basedOn w:val="15"/>
    <w:autoRedefine/>
    <w:qFormat/>
    <w:uiPriority w:val="0"/>
    <w:rPr>
      <w:rFonts w:hint="eastAsia" w:ascii="宋体" w:hAnsi="宋体" w:eastAsia="宋体" w:cs="宋体"/>
      <w:color w:val="000000"/>
      <w:sz w:val="24"/>
      <w:szCs w:val="24"/>
      <w:u w:val="none"/>
    </w:rPr>
  </w:style>
  <w:style w:type="character" w:customStyle="1" w:styleId="33">
    <w:name w:val="font61"/>
    <w:basedOn w:val="15"/>
    <w:autoRedefine/>
    <w:qFormat/>
    <w:uiPriority w:val="0"/>
    <w:rPr>
      <w:rFonts w:hint="eastAsia" w:ascii="仿宋_GB2312" w:eastAsia="仿宋_GB2312" w:cs="仿宋_GB2312"/>
      <w:color w:val="000000"/>
      <w:sz w:val="24"/>
      <w:szCs w:val="24"/>
      <w:u w:val="none"/>
    </w:rPr>
  </w:style>
  <w:style w:type="character" w:customStyle="1" w:styleId="34">
    <w:name w:val="font121"/>
    <w:basedOn w:val="15"/>
    <w:autoRedefine/>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B16797-65CC-48E7-BE97-273AE9E1207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27</Pages>
  <Words>1448</Words>
  <Characters>8254</Characters>
  <Lines>68</Lines>
  <Paragraphs>19</Paragraphs>
  <TotalTime>5</TotalTime>
  <ScaleCrop>false</ScaleCrop>
  <LinksUpToDate>false</LinksUpToDate>
  <CharactersWithSpaces>9683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2024-03-14T10:06:00Z</dcterms:created>
  <dc:creator>User</dc:creator>
  <cp:lastModifiedBy>昱航</cp:lastModifiedBy>
  <cp:lastPrinted>2021-06-18T02:11:00Z</cp:lastPrinted>
  <dcterms:modified xsi:type="dcterms:W3CDTF">2024-03-28T07:05:07Z</dcterms:modified>
  <dc:title>招 标 文 件</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05B4885D29FE48A683215051BDF8BDB2_13</vt:lpwstr>
  </property>
</Properties>
</file>