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《2019媒体看昆明》项目支出绩效评分表</w:t>
      </w:r>
    </w:p>
    <w:bookmarkEnd w:id="0"/>
    <w:tbl>
      <w:tblPr>
        <w:tblStyle w:val="4"/>
        <w:tblpPr w:leftFromText="180" w:rightFromText="180" w:vertAnchor="text" w:horzAnchor="page" w:tblpX="1201" w:tblpY="383"/>
        <w:tblW w:w="10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69"/>
        <w:gridCol w:w="1135"/>
        <w:gridCol w:w="1085"/>
        <w:gridCol w:w="499"/>
        <w:gridCol w:w="567"/>
        <w:gridCol w:w="2085"/>
        <w:gridCol w:w="1957"/>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70" w:type="dxa"/>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143" w:type="dxa"/>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91" w:type="dxa"/>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8" w:type="dxa"/>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104" w:type="dxa"/>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974" w:type="dxa"/>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217" w:type="dxa"/>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Merge w:val="restart"/>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Merge w:val="restart"/>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974" w:type="dxa"/>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B33.政府采购规范性</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B331.采购方式合规性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考察采购方式是否符合中央、省、市的相关要求。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B332.采购流程规范性</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考察采购流程是否符合相关规定。</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restart"/>
            <w:noWrap w:val="0"/>
            <w:vAlign w:val="center"/>
          </w:tcPr>
          <w:p>
            <w:pPr>
              <w:widowControl/>
              <w:spacing w:line="0" w:lineRule="atLeast"/>
              <w:jc w:val="center"/>
              <w:rPr>
                <w:color w:val="000000"/>
                <w:kern w:val="0"/>
                <w:sz w:val="18"/>
                <w:szCs w:val="18"/>
              </w:rPr>
            </w:pPr>
            <w:r>
              <w:rPr>
                <w:color w:val="000000"/>
                <w:kern w:val="0"/>
                <w:sz w:val="18"/>
                <w:szCs w:val="18"/>
              </w:rPr>
              <w:t>C.项目绩效（60%）</w:t>
            </w: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C1.项目产出（30%）（说明：该指标主要反映部门（单位）项目工作任务的完成情况。</w:t>
            </w: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C11.项目编辑完成情况</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C111.项目前期准备情况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项目编印工作前的收集整理完成情况。</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全部完成，得满分；未完成不得分。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调研、研学之前项目的经验和做法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C112.项目中期完成情况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项目中期收集稿件、进行必要的整理、排版。</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稿件收集整理后完成全书的设计和制作，未完成不得分。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书籍封面、内容设计和出样稿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C113.项目后期完成情况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　4</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考察书籍编印是否满足相关控制标准要求。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全部合格，得满分，不合格不得分。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送审样书测评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C114.项目结束后后续情况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4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书籍编印完成后是否满足相关控制标准要求。</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全部合格，得满分，不合格不得分。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通过审核样书签印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restart"/>
            <w:noWrap w:val="0"/>
            <w:vAlign w:val="center"/>
          </w:tcPr>
          <w:p>
            <w:pPr>
              <w:widowControl/>
              <w:spacing w:line="0" w:lineRule="atLeast"/>
              <w:jc w:val="left"/>
              <w:rPr>
                <w:color w:val="000000"/>
                <w:kern w:val="0"/>
                <w:sz w:val="18"/>
                <w:szCs w:val="18"/>
              </w:rPr>
            </w:pPr>
            <w:r>
              <w:rPr>
                <w:color w:val="000000"/>
                <w:kern w:val="0"/>
                <w:sz w:val="18"/>
                <w:szCs w:val="18"/>
              </w:rPr>
              <w:t>C12.书籍印刷完成情况</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C121.印刷完成率</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20</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20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书籍是否100%完成印刷</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全部完成，得满分，未完成不得分。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印刷数量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vMerge w:val="continue"/>
            <w:noWrap w:val="0"/>
            <w:vAlign w:val="center"/>
          </w:tcPr>
          <w:p>
            <w:pPr>
              <w:widowControl/>
              <w:spacing w:line="0" w:lineRule="atLeast"/>
              <w:jc w:val="left"/>
              <w:rPr>
                <w:color w:val="000000"/>
                <w:kern w:val="0"/>
                <w:sz w:val="18"/>
                <w:szCs w:val="18"/>
              </w:rPr>
            </w:pP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C122.印刷时间</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9</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9　</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是否按时完成印刷人物。</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全部按时完成得满分，未完成不得分。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1500册完全交付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restart"/>
            <w:noWrap w:val="0"/>
            <w:vAlign w:val="center"/>
          </w:tcPr>
          <w:p>
            <w:pPr>
              <w:widowControl/>
              <w:spacing w:line="0" w:lineRule="atLeast"/>
              <w:jc w:val="left"/>
              <w:rPr>
                <w:color w:val="000000"/>
                <w:kern w:val="0"/>
                <w:sz w:val="18"/>
                <w:szCs w:val="18"/>
              </w:rPr>
            </w:pPr>
            <w:r>
              <w:rPr>
                <w:color w:val="000000"/>
                <w:kern w:val="0"/>
                <w:sz w:val="18"/>
                <w:szCs w:val="18"/>
              </w:rPr>
              <w:t>C2.项目效益（30%）（说明：该指标主要反映部门（单位）项目的实施效果。</w:t>
            </w: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C21.社会效益</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C211.书籍印刷需求满足情况</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书籍印刷是否满足项目原定计划。</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成书是否得到相关部门和社会认可，传播力和影响力是否提升。</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书籍评价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46" w:type="dxa"/>
            <w:vMerge w:val="continue"/>
            <w:noWrap w:val="0"/>
            <w:vAlign w:val="center"/>
          </w:tcPr>
          <w:p>
            <w:pPr>
              <w:widowControl/>
              <w:spacing w:line="0" w:lineRule="atLeast"/>
              <w:jc w:val="left"/>
              <w:rPr>
                <w:color w:val="000000"/>
                <w:kern w:val="0"/>
                <w:sz w:val="18"/>
                <w:szCs w:val="18"/>
              </w:rPr>
            </w:pPr>
          </w:p>
        </w:tc>
        <w:tc>
          <w:tcPr>
            <w:tcW w:w="970" w:type="dxa"/>
            <w:vMerge w:val="continue"/>
            <w:noWrap w:val="0"/>
            <w:vAlign w:val="center"/>
          </w:tcPr>
          <w:p>
            <w:pPr>
              <w:widowControl/>
              <w:spacing w:line="0" w:lineRule="atLeast"/>
              <w:jc w:val="left"/>
              <w:rPr>
                <w:color w:val="000000"/>
                <w:kern w:val="0"/>
                <w:sz w:val="18"/>
                <w:szCs w:val="18"/>
              </w:rPr>
            </w:pPr>
          </w:p>
        </w:tc>
        <w:tc>
          <w:tcPr>
            <w:tcW w:w="1143" w:type="dxa"/>
            <w:noWrap w:val="0"/>
            <w:vAlign w:val="center"/>
          </w:tcPr>
          <w:p>
            <w:pPr>
              <w:widowControl/>
              <w:spacing w:line="0" w:lineRule="atLeast"/>
              <w:jc w:val="left"/>
              <w:rPr>
                <w:color w:val="000000"/>
                <w:kern w:val="0"/>
                <w:sz w:val="18"/>
                <w:szCs w:val="18"/>
              </w:rPr>
            </w:pPr>
            <w:r>
              <w:rPr>
                <w:color w:val="000000"/>
                <w:kern w:val="0"/>
                <w:sz w:val="18"/>
                <w:szCs w:val="18"/>
              </w:rPr>
              <w:t>C22.生态效益</w:t>
            </w:r>
          </w:p>
        </w:tc>
        <w:tc>
          <w:tcPr>
            <w:tcW w:w="1091" w:type="dxa"/>
            <w:noWrap w:val="0"/>
            <w:vAlign w:val="center"/>
          </w:tcPr>
          <w:p>
            <w:pPr>
              <w:widowControl/>
              <w:spacing w:line="0" w:lineRule="atLeast"/>
              <w:jc w:val="left"/>
              <w:rPr>
                <w:color w:val="000000"/>
                <w:kern w:val="0"/>
                <w:sz w:val="18"/>
                <w:szCs w:val="18"/>
              </w:rPr>
            </w:pPr>
            <w:r>
              <w:rPr>
                <w:color w:val="000000"/>
                <w:kern w:val="0"/>
                <w:sz w:val="18"/>
                <w:szCs w:val="18"/>
              </w:rPr>
              <w:t>C221.项目有否实现节能</w:t>
            </w:r>
          </w:p>
        </w:tc>
        <w:tc>
          <w:tcPr>
            <w:tcW w:w="499"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2104" w:type="dxa"/>
            <w:noWrap w:val="0"/>
            <w:vAlign w:val="center"/>
          </w:tcPr>
          <w:p>
            <w:pPr>
              <w:widowControl/>
              <w:spacing w:line="0" w:lineRule="atLeast"/>
              <w:jc w:val="left"/>
              <w:rPr>
                <w:color w:val="000000"/>
                <w:kern w:val="0"/>
                <w:sz w:val="18"/>
                <w:szCs w:val="18"/>
              </w:rPr>
            </w:pPr>
            <w:r>
              <w:rPr>
                <w:color w:val="000000"/>
                <w:kern w:val="0"/>
                <w:sz w:val="18"/>
                <w:szCs w:val="18"/>
              </w:rPr>
              <w:t>项目是否实现了节俭，印刷是否采用合规环保企业</w:t>
            </w:r>
          </w:p>
        </w:tc>
        <w:tc>
          <w:tcPr>
            <w:tcW w:w="1974" w:type="dxa"/>
            <w:noWrap w:val="0"/>
            <w:vAlign w:val="center"/>
          </w:tcPr>
          <w:p>
            <w:pPr>
              <w:widowControl/>
              <w:spacing w:line="0" w:lineRule="atLeast"/>
              <w:jc w:val="left"/>
              <w:rPr>
                <w:color w:val="000000"/>
                <w:kern w:val="0"/>
                <w:sz w:val="18"/>
                <w:szCs w:val="18"/>
              </w:rPr>
            </w:pPr>
            <w:r>
              <w:rPr>
                <w:color w:val="000000"/>
                <w:kern w:val="0"/>
                <w:sz w:val="18"/>
                <w:szCs w:val="18"/>
              </w:rPr>
              <w:t>节约成本注重环保得满分，反之不得分。</w:t>
            </w:r>
          </w:p>
        </w:tc>
        <w:tc>
          <w:tcPr>
            <w:tcW w:w="1217" w:type="dxa"/>
            <w:noWrap w:val="0"/>
            <w:vAlign w:val="center"/>
          </w:tcPr>
          <w:p>
            <w:pPr>
              <w:widowControl/>
              <w:spacing w:line="0" w:lineRule="atLeast"/>
              <w:jc w:val="left"/>
              <w:rPr>
                <w:color w:val="000000"/>
                <w:kern w:val="0"/>
                <w:sz w:val="18"/>
                <w:szCs w:val="18"/>
              </w:rPr>
            </w:pPr>
            <w:r>
              <w:rPr>
                <w:color w:val="000000"/>
                <w:kern w:val="0"/>
                <w:sz w:val="18"/>
                <w:szCs w:val="18"/>
              </w:rPr>
              <w:t>印刷企业相关资质审核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970" w:type="dxa"/>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143"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91"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8" w:type="dxa"/>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2104"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974"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17"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pPr>
        <w:spacing w:line="560" w:lineRule="exact"/>
        <w:jc w:val="center"/>
        <w:rPr>
          <w:rFonts w:eastAsia="方正小标宋_GBK"/>
          <w:sz w:val="28"/>
          <w:szCs w:val="28"/>
        </w:rPr>
      </w:pPr>
    </w:p>
    <w:p>
      <w:pPr>
        <w:pStyle w:val="2"/>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31707"/>
    <w:rsid w:val="6803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2021-08-23T08:31:00Z</dcterms:created>
  <dc:creator>ling</dc:creator>
  <cp:lastModifiedBy>ling</cp:lastModifiedBy>
  <dcterms:modified xsi:type="dcterms:W3CDTF">2021-08-23T08:32:12Z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C4888CE904A148F8A73BBAE8EBE04089</vt:lpwstr>
  </property>
</Properties>
</file>