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61342A">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Pr>
          <w:rFonts w:hint="eastAsia"/>
          <w:sz w:val="32"/>
        </w:rPr>
        <w:t>02</w:t>
      </w:r>
      <w:r w:rsidR="0055175B">
        <w:rPr>
          <w:rFonts w:hint="eastAsia"/>
          <w:sz w:val="32"/>
        </w:rPr>
        <w:t>7-1</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55175B" w:rsidRPr="0055175B">
        <w:rPr>
          <w:rFonts w:hint="eastAsia"/>
          <w:sz w:val="32"/>
        </w:rPr>
        <w:t>昆明日报社</w:t>
      </w:r>
      <w:r w:rsidR="0055175B" w:rsidRPr="0055175B">
        <w:rPr>
          <w:rFonts w:hint="eastAsia"/>
          <w:sz w:val="32"/>
        </w:rPr>
        <w:t>2021</w:t>
      </w:r>
      <w:r w:rsidR="0055175B" w:rsidRPr="0055175B">
        <w:rPr>
          <w:rFonts w:hint="eastAsia"/>
          <w:sz w:val="32"/>
        </w:rPr>
        <w:t>年展厅设计、组展、布展一体化技术服务</w:t>
      </w:r>
      <w:r w:rsidR="0055175B">
        <w:rPr>
          <w:rFonts w:hint="eastAsia"/>
          <w:sz w:val="32"/>
        </w:rPr>
        <w:t>项目</w:t>
      </w:r>
      <w:r>
        <w:rPr>
          <w:rFonts w:hint="eastAsia"/>
          <w:sz w:val="32"/>
        </w:rPr>
        <w:t>招标代理</w:t>
      </w:r>
      <w:r w:rsidR="0055175B">
        <w:rPr>
          <w:rFonts w:hint="eastAsia"/>
          <w:sz w:val="32"/>
        </w:rPr>
        <w:t>服务采购</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p>
    <w:p w:rsidR="00E71C66" w:rsidRDefault="00E71C66" w:rsidP="0055175B">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55175B">
        <w:rPr>
          <w:rFonts w:eastAsia="方正仿宋_GBK" w:hint="eastAsia"/>
          <w:kern w:val="0"/>
          <w:sz w:val="36"/>
          <w:szCs w:val="36"/>
        </w:rPr>
        <w:t>12</w:t>
      </w:r>
      <w:r>
        <w:rPr>
          <w:rFonts w:eastAsia="方正仿宋_GBK"/>
          <w:kern w:val="0"/>
          <w:sz w:val="36"/>
          <w:szCs w:val="36"/>
        </w:rPr>
        <w:t>月</w:t>
      </w:r>
      <w:r w:rsidR="0055175B">
        <w:rPr>
          <w:rFonts w:eastAsia="方正仿宋_GBK" w:hint="eastAsia"/>
          <w:kern w:val="0"/>
          <w:sz w:val="36"/>
          <w:szCs w:val="36"/>
        </w:rPr>
        <w:t>11</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竞争性磋商公告</w:t>
      </w:r>
    </w:p>
    <w:p w:rsidR="00E71C66" w:rsidRDefault="0055175B">
      <w:pPr>
        <w:jc w:val="center"/>
        <w:rPr>
          <w:rFonts w:ascii="宋体" w:hAnsi="宋体" w:cs="宋体"/>
          <w:b/>
          <w:bCs/>
          <w:sz w:val="32"/>
          <w:szCs w:val="32"/>
          <w:lang w:val="zh-CN"/>
        </w:rPr>
      </w:pPr>
      <w:r w:rsidRPr="0055175B">
        <w:rPr>
          <w:rFonts w:ascii="宋体" w:hAnsi="宋体" w:cs="宋体" w:hint="eastAsia"/>
          <w:b/>
          <w:bCs/>
          <w:sz w:val="32"/>
          <w:szCs w:val="32"/>
          <w:lang w:val="zh-CN"/>
        </w:rPr>
        <w:t>昆明日报社2021年展厅设计、组展、布展一体化技术服务项目招标代理服务采购</w:t>
      </w:r>
      <w:r w:rsidR="0061342A">
        <w:rPr>
          <w:rFonts w:ascii="宋体" w:hAnsi="宋体" w:cs="宋体" w:hint="eastAsia"/>
          <w:b/>
          <w:bCs/>
          <w:sz w:val="32"/>
          <w:szCs w:val="32"/>
          <w:lang w:val="zh-CN"/>
        </w:rPr>
        <w:t>竞争性磋商公告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55175B" w:rsidP="0055175B">
      <w:pPr>
        <w:ind w:firstLineChars="200" w:firstLine="640"/>
        <w:rPr>
          <w:rFonts w:ascii="仿宋" w:eastAsia="仿宋" w:hAnsi="仿宋"/>
          <w:sz w:val="32"/>
          <w:szCs w:val="32"/>
        </w:rPr>
      </w:pPr>
      <w:r w:rsidRPr="0055175B">
        <w:rPr>
          <w:rFonts w:ascii="仿宋" w:eastAsia="仿宋" w:hAnsi="仿宋" w:hint="eastAsia"/>
          <w:sz w:val="32"/>
          <w:szCs w:val="32"/>
        </w:rPr>
        <w:t>昆明日报社2021年展厅设计、组展、布展一体化技术服务项目招标代理服务采购</w:t>
      </w:r>
      <w:r w:rsidR="0061342A">
        <w:rPr>
          <w:rFonts w:ascii="仿宋" w:eastAsia="仿宋" w:hAnsi="仿宋" w:hint="eastAsia"/>
          <w:sz w:val="32"/>
          <w:szCs w:val="32"/>
        </w:rPr>
        <w:t>，采购人为</w:t>
      </w:r>
      <w:r>
        <w:rPr>
          <w:rFonts w:ascii="仿宋" w:eastAsia="仿宋" w:hAnsi="仿宋" w:hint="eastAsia"/>
          <w:sz w:val="32"/>
          <w:szCs w:val="32"/>
        </w:rPr>
        <w:t>昆明日报社</w:t>
      </w:r>
      <w:r w:rsidR="0061342A">
        <w:rPr>
          <w:rFonts w:ascii="仿宋" w:eastAsia="仿宋" w:hAnsi="仿宋" w:hint="eastAsia"/>
          <w:sz w:val="32"/>
          <w:szCs w:val="32"/>
        </w:rPr>
        <w:t>，资金已落实，现对本项目进行公开竞争性磋商，欢迎符合要求的供应商参加本次磋商。</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项目名称：</w:t>
      </w:r>
      <w:r w:rsidR="0055175B" w:rsidRPr="0055175B">
        <w:rPr>
          <w:rFonts w:ascii="仿宋" w:eastAsia="仿宋" w:hAnsi="仿宋" w:hint="eastAsia"/>
          <w:b/>
          <w:sz w:val="32"/>
          <w:szCs w:val="32"/>
        </w:rPr>
        <w:t>昆明日报社2021年展厅设计、组展、布展一体化技术服务项目招标代理服务采购</w:t>
      </w:r>
    </w:p>
    <w:p w:rsidR="0055175B" w:rsidRDefault="0055175B" w:rsidP="0055175B">
      <w:pPr>
        <w:rPr>
          <w:rFonts w:ascii="新宋体" w:eastAsia="新宋体" w:hAnsi="新宋体" w:cs="新宋体"/>
          <w:sz w:val="28"/>
          <w:szCs w:val="32"/>
        </w:rPr>
      </w:pPr>
      <w:r>
        <w:rPr>
          <w:rFonts w:ascii="仿宋" w:eastAsia="仿宋" w:hAnsi="仿宋" w:hint="eastAsia"/>
          <w:sz w:val="32"/>
          <w:szCs w:val="32"/>
        </w:rPr>
        <w:t xml:space="preserve">    </w:t>
      </w:r>
      <w:r w:rsidR="0061342A">
        <w:rPr>
          <w:rFonts w:ascii="仿宋" w:eastAsia="仿宋" w:hAnsi="仿宋" w:hint="eastAsia"/>
          <w:sz w:val="32"/>
          <w:szCs w:val="32"/>
        </w:rPr>
        <w:t>项目概况：</w:t>
      </w:r>
      <w:r>
        <w:rPr>
          <w:rFonts w:ascii="新宋体" w:eastAsia="新宋体" w:hAnsi="新宋体" w:cs="新宋体" w:hint="eastAsia"/>
          <w:sz w:val="28"/>
          <w:szCs w:val="32"/>
        </w:rPr>
        <w:t xml:space="preserve">采购内容及要求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（一）需实现的功能或目标：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采购目标：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  在规定时间内完成展览的设计和现场布展。</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采购内容： </w:t>
      </w:r>
    </w:p>
    <w:p w:rsidR="0055175B" w:rsidRPr="0055175B" w:rsidRDefault="0055175B" w:rsidP="0055175B">
      <w:pPr>
        <w:ind w:firstLine="560"/>
        <w:rPr>
          <w:rFonts w:ascii="仿宋" w:eastAsia="仿宋" w:hAnsi="仿宋" w:cs="新宋体"/>
          <w:sz w:val="32"/>
          <w:szCs w:val="32"/>
        </w:rPr>
      </w:pPr>
      <w:r w:rsidRPr="0055175B">
        <w:rPr>
          <w:rFonts w:ascii="仿宋" w:eastAsia="仿宋" w:hAnsi="仿宋" w:cs="新宋体" w:hint="eastAsia"/>
          <w:sz w:val="32"/>
          <w:szCs w:val="32"/>
        </w:rPr>
        <w:t xml:space="preserve">本项目为设计组展布展一体化技术服务，将通过竞争性磋商方式招标确定供应商，供应商须按采购单位要求和采购标的服务需求，充分满足服务标准，在规定的期限内高效率完成采购服务。 </w:t>
      </w:r>
    </w:p>
    <w:p w:rsidR="0055175B" w:rsidRPr="0055175B" w:rsidRDefault="0055175B" w:rsidP="0055175B">
      <w:pPr>
        <w:ind w:firstLine="560"/>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（二）本项目采购需执行的国家相关标准、行业标准、地方标准或者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lastRenderedPageBreak/>
        <w:t xml:space="preserve">其他标准、规范如下：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1 .《展览展示工程服务基本要求》 GB/T33490-2017 ；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2 .《展览会信息管理系统建设规范》 GB/T33489-2017 ；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3 .《 国家电气设备安全技术规范 》 GB/19517-2009 ；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4 .《展台等临建设施搭建安全标准》中国展览馆协会发布；  </w:t>
      </w:r>
    </w:p>
    <w:p w:rsidR="0055175B" w:rsidRPr="0055175B" w:rsidRDefault="0055175B" w:rsidP="0055175B">
      <w:pPr>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（三）需满足的质量、安全、技术规格、物理特性等要求：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质量要求：</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 xml:space="preserve">按照国家有关法规及管理要求，本着对展馆安全负责的原则，提供的产品要符合国家、地方、行业相关标准。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安全要求：</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供应商设计施工过程必须遵守采购单位、展馆的各项规定，确保展馆装修、使用、撤展过程中的安全，采购单位对施工现场提出的安全问题，供应商必须无条件按照整改意见进行调整，直到符合安全要求为止，采购单位不承担相关费用。</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技术规格：</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 xml:space="preserve">结合布展要求，同时满足采购人的实际需求，高规格、高质量的完成本次布展工作。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物理特征： </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 xml:space="preserve">1.项目实施须始终贯彻适合应用、注重实效的方针，坚持实用、经济 的原则。立足采购要求，统筹规划，合理配置，提高性价比。 </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2.供应商所使用的相关材料、产品应为市场主流品牌，使用</w:t>
      </w:r>
      <w:r w:rsidRPr="0055175B">
        <w:rPr>
          <w:rFonts w:ascii="仿宋" w:eastAsia="仿宋" w:hAnsi="仿宋" w:cs="新宋体" w:hint="eastAsia"/>
          <w:sz w:val="32"/>
          <w:szCs w:val="32"/>
        </w:rPr>
        <w:lastRenderedPageBreak/>
        <w:t xml:space="preserve">无异味的 环保材料，保证现场符合环保要求。 </w:t>
      </w:r>
    </w:p>
    <w:p w:rsidR="0055175B" w:rsidRPr="0055175B" w:rsidRDefault="0055175B" w:rsidP="0055175B">
      <w:pPr>
        <w:ind w:firstLineChars="200" w:firstLine="640"/>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（四）项目交付或者实施的时间和地点：</w:t>
      </w:r>
    </w:p>
    <w:p w:rsidR="0055175B" w:rsidRPr="0055175B" w:rsidRDefault="0055175B" w:rsidP="0055175B">
      <w:pPr>
        <w:ind w:firstLine="560"/>
        <w:rPr>
          <w:rFonts w:ascii="仿宋" w:eastAsia="仿宋" w:hAnsi="仿宋" w:cs="新宋体"/>
          <w:sz w:val="32"/>
          <w:szCs w:val="32"/>
        </w:rPr>
      </w:pPr>
      <w:r w:rsidRPr="0055175B">
        <w:rPr>
          <w:rFonts w:ascii="仿宋" w:eastAsia="仿宋" w:hAnsi="仿宋" w:cs="新宋体" w:hint="eastAsia"/>
          <w:sz w:val="32"/>
          <w:szCs w:val="32"/>
        </w:rPr>
        <w:t xml:space="preserve">合同签定日起10日历天内完成效果图设计；采购人确定最终布展方案后30日历天完成布展施工，并一次性验收合格，主要包括展馆设计、展品制作、布展施工、配合采购人做好后续运营维护工作等。 </w:t>
      </w:r>
    </w:p>
    <w:p w:rsidR="0055175B" w:rsidRPr="0055175B" w:rsidRDefault="0055175B" w:rsidP="0055175B">
      <w:pPr>
        <w:ind w:firstLine="560"/>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（五）需满足的服务标准、期限、效率等要求：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服务标准：</w:t>
      </w:r>
    </w:p>
    <w:p w:rsidR="0055175B" w:rsidRPr="0055175B" w:rsidRDefault="0055175B" w:rsidP="0055175B">
      <w:pPr>
        <w:ind w:firstLineChars="200" w:firstLine="640"/>
        <w:rPr>
          <w:rFonts w:ascii="仿宋" w:eastAsia="仿宋" w:hAnsi="仿宋" w:cs="新宋体"/>
          <w:sz w:val="32"/>
          <w:szCs w:val="32"/>
        </w:rPr>
      </w:pPr>
      <w:r w:rsidRPr="0055175B">
        <w:rPr>
          <w:rFonts w:ascii="仿宋" w:eastAsia="仿宋" w:hAnsi="仿宋" w:cs="新宋体" w:hint="eastAsia"/>
          <w:sz w:val="32"/>
          <w:szCs w:val="32"/>
        </w:rPr>
        <w:t xml:space="preserve">供应商应亲临展馆现场进行实地勘查，测量展馆各项技术参数，根据展馆的空间环境、设施条件、电力配备、展品特点、展台规格、参观人数、展出时间等因素，以“安全第一”的原则、“以人为本”的理念进行合理布局，按照展区主题、展示面积、功能要求进行整体性策划、平面布局划分、空间设计、布展搭建和施工，确保参观方便，疏散通道线路和宽度满足要求。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服务期限：合同签订之日起至展馆竣工验收合格、审计结束。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效率：满足采购人需求。 </w:t>
      </w:r>
    </w:p>
    <w:p w:rsidR="0055175B" w:rsidRPr="0055175B" w:rsidRDefault="0055175B" w:rsidP="0055175B">
      <w:pPr>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（六）验收标准： </w:t>
      </w:r>
    </w:p>
    <w:p w:rsidR="0055175B" w:rsidRPr="0055175B" w:rsidRDefault="0055175B" w:rsidP="0055175B">
      <w:pPr>
        <w:ind w:firstLine="560"/>
        <w:rPr>
          <w:rFonts w:ascii="仿宋" w:eastAsia="仿宋" w:hAnsi="仿宋" w:cs="新宋体"/>
          <w:sz w:val="32"/>
          <w:szCs w:val="32"/>
        </w:rPr>
      </w:pPr>
      <w:r w:rsidRPr="0055175B">
        <w:rPr>
          <w:rFonts w:ascii="仿宋" w:eastAsia="仿宋" w:hAnsi="仿宋" w:cs="新宋体" w:hint="eastAsia"/>
          <w:sz w:val="32"/>
          <w:szCs w:val="32"/>
        </w:rPr>
        <w:t xml:space="preserve">按照国家有关法规及管理要求，本着对展馆安全负责的原则，提供的产品要符合国家、地方、行业相关标准，并对现场施工进行安全监督和管理，一次性验收合格，满足采购人需求。 </w:t>
      </w:r>
    </w:p>
    <w:p w:rsidR="0055175B" w:rsidRPr="0055175B" w:rsidRDefault="0055175B" w:rsidP="0055175B">
      <w:pPr>
        <w:ind w:firstLine="560"/>
        <w:rPr>
          <w:rFonts w:ascii="仿宋" w:eastAsia="仿宋" w:hAnsi="仿宋" w:cs="新宋体"/>
          <w:sz w:val="32"/>
          <w:szCs w:val="32"/>
        </w:rPr>
      </w:pP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（七）其他技术、服务等的要求：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1.供应商应当知晓并理解，本项目系市级重大展馆，一旦逾期或无法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正常开馆会造成重大且不可挽回的损失。成交通知书发出后，供应商无正当理由不与采购单位签订合同的，或签定合同后没有能力实施的，采购单位将报政府采购监管部门依法依规处理，由此引起的一切责任由供应商自行承担。</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2.展馆布局：展馆布局由供应商根据方案自行设计布局，主题突出，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布局合理。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3.设计要求：紧紧围绕主题，对展区进行整体平面布局规划和外观形象设计。设计文件应完整、准确、详尽，包括但不限于以下内容：展区总平面布局图，巡馆路线图、观众行走路线图，各展台设计渲染图，包括三维效果图、二维效果图，展示内容图；展区主题突出，主线清晰，与整体环境相融合等呈现展台效果的图纸。</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（1）设计风格：简约、时尚、明快、大气，整体感强。理念需充分展示主题，体现创新、创意、精品 。整体造型恢弘大气，布局合理，色调和谐，空间高度协调，充分运用图片、文字、实物、模型、多媒体、互动体验等多种展示手段和元素，立体化、全方位、多角度、全景式地展示和呈现。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（2）整体形象：整体设计富有创意，各种交互式体验，产生“新”</w:t>
      </w:r>
      <w:r w:rsidRPr="0055175B">
        <w:rPr>
          <w:rFonts w:ascii="仿宋" w:eastAsia="仿宋" w:hAnsi="仿宋" w:cs="新宋体" w:hint="eastAsia"/>
          <w:sz w:val="32"/>
          <w:szCs w:val="32"/>
        </w:rPr>
        <w:lastRenderedPageBreak/>
        <w:t xml:space="preserve">“奇”“特”的感官效应，充分运用多媒体，声光电等技术手段集中展示，形成强烈的视觉冲击，让人耳目一新。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（3）展示内容：整体形象、展示手段灵活多样，新颖别致。展陈设计配合内容展示效果有视觉冲击力，兼顾多方位、多层次视角；各名称、主题、板块名称等要素，要在展区相应位置显著的表现出来。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（4）展区平面规划布局：承建单位应按照展区总体面积进行创意设计、规划、细化，布局方案需符合展馆环境艺术、实际展示面积、展品展示要求、内容突出、布局合理。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（5）展品展陈：设计制作实物展品展台，分区分类别展示，实物展品均需制作展品设计说明标牌，经采购单位审定后制作。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（6）结构安全：展区整体设计符合工程力学，结构合理，各受力支撑点安全牢固。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（7）技术要求：展览需要综合运用图片、视频、实物、模型和声、光、电、VR、AR 等多媒体高科技现代展示手段立体呈现，需一定规模的空间支撑承载。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4.供应商须按照采购单位要求对展馆策划设计方案进行修改完善直至采购单位满意为止，涉及的各项物料、文字材料等需经采购单位审定。如供应商在对接过程中，因各种因素达不到采购单位要求，采购单位有权终止合同，并报政府采购监管部门依规处理。在项目实施过程中，如有方案调整，供应商须无条件严格按照采购单位需求进行修改。采购单位交付场地后，供应商在规定时间内完成整体设计布展工作，如不能满足，视为违约，采购单位将</w:t>
      </w:r>
      <w:r w:rsidRPr="0055175B">
        <w:rPr>
          <w:rFonts w:ascii="仿宋" w:eastAsia="仿宋" w:hAnsi="仿宋" w:cs="新宋体" w:hint="eastAsia"/>
          <w:sz w:val="32"/>
          <w:szCs w:val="32"/>
        </w:rPr>
        <w:lastRenderedPageBreak/>
        <w:t xml:space="preserve">有权终止合同，所造成损失由供应商自行承担。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5.供应商须严格遵守国家、地方、行业规定，安全实施项目，供应商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须注意自身和他人安全，如因供应商行为导致采购单位、供应商或第三方人身和财产损失，供应商自行承担全部赔偿责任。给采购单位造成损失的，须据实赔偿。供应商应充分考虑活动实施过程中关键节点的安全问题，对关键货物进行冗余及备份，保证整个项目安全、顺利实施。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6.综合管理服务：供应商负责展馆整体形象设计、搭建和现场管理</w:t>
      </w:r>
      <w:r w:rsidR="004D602D">
        <w:rPr>
          <w:rFonts w:ascii="仿宋" w:eastAsia="仿宋" w:hAnsi="仿宋" w:cs="新宋体" w:hint="eastAsia"/>
          <w:sz w:val="32"/>
          <w:szCs w:val="32"/>
        </w:rPr>
        <w:t>，</w:t>
      </w:r>
      <w:r w:rsidRPr="0055175B">
        <w:rPr>
          <w:rFonts w:ascii="仿宋" w:eastAsia="仿宋" w:hAnsi="仿宋" w:cs="新宋体" w:hint="eastAsia"/>
          <w:sz w:val="32"/>
          <w:szCs w:val="32"/>
        </w:rPr>
        <w:t xml:space="preserve">进场保证金费用等。主要包括但不限于以下内容：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 xml:space="preserve">（1）协助采购单位与场馆管理方进行组展布展、撤展期间的卫生管理、安全管理、协调沟通等相关工作； </w:t>
      </w:r>
    </w:p>
    <w:p w:rsidR="0055175B" w:rsidRPr="0055175B" w:rsidRDefault="0055175B" w:rsidP="0055175B">
      <w:pPr>
        <w:rPr>
          <w:rFonts w:ascii="仿宋" w:eastAsia="仿宋" w:hAnsi="仿宋" w:cs="新宋体"/>
          <w:sz w:val="32"/>
          <w:szCs w:val="32"/>
        </w:rPr>
      </w:pPr>
      <w:r w:rsidRPr="0055175B">
        <w:rPr>
          <w:rFonts w:ascii="仿宋" w:eastAsia="仿宋" w:hAnsi="仿宋" w:cs="新宋体" w:hint="eastAsia"/>
          <w:sz w:val="32"/>
          <w:szCs w:val="32"/>
        </w:rPr>
        <w:t>（2）开馆期间负责全场氛围营造、人流控制、安全管理等相关工作</w:t>
      </w:r>
      <w:r w:rsidR="00567D47">
        <w:rPr>
          <w:rFonts w:ascii="仿宋" w:eastAsia="仿宋" w:hAnsi="仿宋" w:cs="新宋体" w:hint="eastAsia"/>
          <w:sz w:val="32"/>
          <w:szCs w:val="32"/>
        </w:rPr>
        <w:t>,</w:t>
      </w:r>
      <w:r w:rsidRPr="0055175B">
        <w:rPr>
          <w:rFonts w:ascii="仿宋" w:eastAsia="仿宋" w:hAnsi="仿宋" w:cs="新宋体" w:hint="eastAsia"/>
          <w:sz w:val="32"/>
          <w:szCs w:val="32"/>
        </w:rPr>
        <w:t xml:space="preserve">撤展期负责撤展工作。 </w:t>
      </w:r>
    </w:p>
    <w:p w:rsidR="00E71C66" w:rsidRPr="006C1E2A" w:rsidRDefault="0055175B" w:rsidP="006C1E2A">
      <w:pPr>
        <w:rPr>
          <w:rFonts w:ascii="仿宋" w:eastAsia="仿宋" w:hAnsi="仿宋" w:cs="新宋体"/>
          <w:sz w:val="32"/>
          <w:szCs w:val="32"/>
        </w:rPr>
      </w:pPr>
      <w:r w:rsidRPr="0055175B">
        <w:rPr>
          <w:rFonts w:ascii="仿宋" w:eastAsia="仿宋" w:hAnsi="仿宋" w:cs="新宋体" w:hint="eastAsia"/>
          <w:sz w:val="32"/>
          <w:szCs w:val="32"/>
        </w:rPr>
        <w:t>8.人员团队服务：由于本项目属高要求、严标准，供应商应成立项目小组，指定项目总负责人、设计负责人、展品负责人、文案策划负责人、施工负责人等，供应商须安排不低于5名经验丰富的服务团队人员在采购单位指定地点集中办公，全力配合采购单位的工作。</w:t>
      </w:r>
    </w:p>
    <w:p w:rsidR="00E71C66" w:rsidRPr="00950F77" w:rsidRDefault="0061342A">
      <w:pPr>
        <w:ind w:firstLineChars="200" w:firstLine="643"/>
        <w:rPr>
          <w:rFonts w:ascii="仿宋" w:eastAsia="仿宋" w:hAnsi="仿宋"/>
          <w:b/>
          <w:sz w:val="32"/>
          <w:szCs w:val="32"/>
        </w:rPr>
      </w:pPr>
      <w:r>
        <w:rPr>
          <w:rFonts w:ascii="仿宋" w:eastAsia="仿宋" w:hAnsi="仿宋" w:hint="eastAsia"/>
          <w:b/>
          <w:sz w:val="32"/>
          <w:szCs w:val="32"/>
        </w:rPr>
        <w:t>项目金额：</w:t>
      </w:r>
      <w:r w:rsidR="0055175B">
        <w:rPr>
          <w:rFonts w:ascii="仿宋" w:eastAsia="仿宋" w:hAnsi="仿宋" w:hint="eastAsia"/>
          <w:b/>
          <w:sz w:val="32"/>
          <w:szCs w:val="32"/>
        </w:rPr>
        <w:t>109</w:t>
      </w:r>
      <w:r>
        <w:rPr>
          <w:rFonts w:ascii="仿宋" w:eastAsia="仿宋" w:hAnsi="仿宋" w:hint="eastAsia"/>
          <w:b/>
          <w:sz w:val="32"/>
          <w:szCs w:val="32"/>
        </w:rPr>
        <w:t>万元</w:t>
      </w:r>
      <w:r w:rsidRPr="00950F77">
        <w:rPr>
          <w:rFonts w:ascii="仿宋" w:eastAsia="仿宋" w:hAnsi="仿宋" w:hint="eastAsia"/>
          <w:b/>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招标代理服务费预算：</w:t>
      </w:r>
      <w:r w:rsidR="0055175B">
        <w:rPr>
          <w:rFonts w:ascii="仿宋" w:eastAsia="仿宋" w:hAnsi="仿宋" w:hint="eastAsia"/>
          <w:sz w:val="32"/>
          <w:szCs w:val="32"/>
        </w:rPr>
        <w:t>16350</w:t>
      </w:r>
      <w:r>
        <w:rPr>
          <w:rFonts w:ascii="仿宋" w:eastAsia="仿宋" w:hAnsi="仿宋" w:hint="eastAsia"/>
          <w:sz w:val="32"/>
          <w:szCs w:val="32"/>
        </w:rPr>
        <w:t>元</w:t>
      </w:r>
      <w:bookmarkStart w:id="6" w:name="_GoBack"/>
      <w:bookmarkEnd w:id="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（四）服务周期：自合同签订之日起至项目全过程招标代理工作结束，移交全部汇编资料止</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lastRenderedPageBreak/>
        <w:t>（五）服务地点：昆明市</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（六）质量要求：符合招标人要求</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（2）本次磋商不接受联合体参加。</w:t>
      </w:r>
    </w:p>
    <w:p w:rsidR="00E71C66" w:rsidRDefault="0061342A">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t>四、</w:t>
      </w:r>
      <w:r>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递交响应文件的截止时间（即：投标截止时间，下同）及</w:t>
      </w:r>
      <w:r>
        <w:rPr>
          <w:rFonts w:ascii="仿宋" w:eastAsia="仿宋" w:hAnsi="仿宋" w:hint="eastAsia"/>
          <w:sz w:val="32"/>
          <w:szCs w:val="32"/>
        </w:rPr>
        <w:t>磋商</w:t>
      </w:r>
      <w:r>
        <w:rPr>
          <w:rFonts w:ascii="仿宋" w:eastAsia="仿宋" w:hAnsi="仿宋"/>
          <w:sz w:val="32"/>
          <w:szCs w:val="32"/>
        </w:rPr>
        <w:t>时间为</w:t>
      </w:r>
      <w:r>
        <w:rPr>
          <w:rFonts w:ascii="仿宋" w:eastAsia="仿宋" w:hAnsi="仿宋" w:hint="eastAsia"/>
          <w:sz w:val="32"/>
          <w:szCs w:val="32"/>
        </w:rPr>
        <w:t>2020</w:t>
      </w:r>
      <w:r>
        <w:rPr>
          <w:rFonts w:ascii="仿宋" w:eastAsia="仿宋" w:hAnsi="仿宋"/>
          <w:sz w:val="32"/>
          <w:szCs w:val="32"/>
        </w:rPr>
        <w:t>年</w:t>
      </w:r>
      <w:r w:rsidR="0055175B">
        <w:rPr>
          <w:rFonts w:ascii="仿宋" w:eastAsia="仿宋" w:hAnsi="仿宋" w:hint="eastAsia"/>
          <w:sz w:val="32"/>
          <w:szCs w:val="32"/>
        </w:rPr>
        <w:t>12</w:t>
      </w:r>
      <w:r>
        <w:rPr>
          <w:rFonts w:ascii="仿宋" w:eastAsia="仿宋" w:hAnsi="仿宋"/>
          <w:sz w:val="32"/>
          <w:szCs w:val="32"/>
        </w:rPr>
        <w:t>月</w:t>
      </w:r>
      <w:r w:rsidR="0055175B">
        <w:rPr>
          <w:rFonts w:ascii="仿宋" w:eastAsia="仿宋" w:hAnsi="仿宋" w:hint="eastAsia"/>
          <w:sz w:val="32"/>
          <w:szCs w:val="32"/>
        </w:rPr>
        <w:t>14</w:t>
      </w:r>
      <w:r>
        <w:rPr>
          <w:rFonts w:ascii="仿宋" w:eastAsia="仿宋" w:hAnsi="仿宋"/>
          <w:sz w:val="32"/>
          <w:szCs w:val="32"/>
        </w:rPr>
        <w:t>日</w:t>
      </w:r>
      <w:r w:rsidR="0055175B">
        <w:rPr>
          <w:rFonts w:ascii="仿宋" w:eastAsia="仿宋" w:hAnsi="仿宋" w:hint="eastAsia"/>
          <w:sz w:val="32"/>
          <w:szCs w:val="32"/>
        </w:rPr>
        <w:t>15</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昆明市丹霞路198号昆明市新闻中心8楼803室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按照竞争性磋商文件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p w:rsidR="00E71C66" w:rsidRDefault="0061342A">
      <w:pPr>
        <w:ind w:firstLineChars="200" w:firstLine="643"/>
        <w:rPr>
          <w:rFonts w:ascii="仿宋" w:eastAsia="仿宋" w:hAnsi="仿宋"/>
          <w:b/>
          <w:sz w:val="32"/>
          <w:szCs w:val="32"/>
        </w:rPr>
      </w:pPr>
      <w:bookmarkStart w:id="20" w:name="_Toc10978269"/>
      <w:bookmarkStart w:id="21" w:name="_Toc26168"/>
      <w:bookmarkStart w:id="22" w:name="_Toc23849"/>
      <w:bookmarkStart w:id="23" w:name="_Toc519006790"/>
      <w:bookmarkStart w:id="24" w:name="_Toc25598448"/>
      <w:bookmarkStart w:id="25" w:name="_Toc519499377"/>
      <w:r>
        <w:rPr>
          <w:rFonts w:ascii="仿宋" w:eastAsia="仿宋" w:hAnsi="仿宋" w:hint="eastAsia"/>
          <w:b/>
          <w:sz w:val="32"/>
          <w:szCs w:val="32"/>
        </w:rPr>
        <w:t>五、联系方式</w:t>
      </w:r>
      <w:bookmarkEnd w:id="17"/>
      <w:bookmarkEnd w:id="18"/>
      <w:bookmarkEnd w:id="19"/>
      <w:bookmarkEnd w:id="20"/>
      <w:bookmarkEnd w:id="21"/>
      <w:bookmarkEnd w:id="22"/>
      <w:bookmarkEnd w:id="23"/>
      <w:bookmarkEnd w:id="24"/>
      <w:bookmarkEnd w:id="25"/>
    </w:p>
    <w:p w:rsidR="00E71C66" w:rsidRDefault="0061342A">
      <w:pPr>
        <w:ind w:firstLineChars="200" w:firstLine="640"/>
        <w:rPr>
          <w:rFonts w:ascii="仿宋" w:eastAsia="仿宋" w:hAnsi="仿宋"/>
          <w:sz w:val="32"/>
          <w:szCs w:val="32"/>
        </w:rPr>
      </w:pPr>
      <w:r>
        <w:rPr>
          <w:rFonts w:ascii="仿宋" w:eastAsia="仿宋" w:hAnsi="仿宋" w:hint="eastAsia"/>
          <w:sz w:val="32"/>
          <w:szCs w:val="32"/>
        </w:rPr>
        <w:t xml:space="preserve">联系人：张老师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电  话：</w:t>
      </w:r>
      <w:r>
        <w:rPr>
          <w:rFonts w:ascii="仿宋" w:eastAsia="仿宋" w:hAnsi="仿宋"/>
          <w:sz w:val="32"/>
          <w:szCs w:val="32"/>
        </w:rPr>
        <w:t>18669015411</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联系人：</w:t>
      </w:r>
      <w:r w:rsidR="00723D71">
        <w:rPr>
          <w:rFonts w:ascii="仿宋" w:eastAsia="仿宋" w:hAnsi="仿宋" w:hint="eastAsia"/>
          <w:sz w:val="32"/>
          <w:szCs w:val="32"/>
        </w:rPr>
        <w:t>任老师</w:t>
      </w:r>
      <w:r>
        <w:rPr>
          <w:rFonts w:ascii="仿宋" w:eastAsia="仿宋" w:hAnsi="仿宋" w:hint="eastAsia"/>
          <w:sz w:val="32"/>
          <w:szCs w:val="32"/>
        </w:rPr>
        <w:t xml:space="preserve">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电  话：</w:t>
      </w:r>
      <w:r w:rsidR="00723D71" w:rsidRPr="00723D71">
        <w:rPr>
          <w:rFonts w:ascii="仿宋" w:eastAsia="仿宋" w:hAnsi="仿宋"/>
          <w:sz w:val="32"/>
          <w:szCs w:val="32"/>
        </w:rPr>
        <w:t>18687137317</w:t>
      </w:r>
    </w:p>
    <w:p w:rsidR="00E71C66" w:rsidRDefault="0061342A">
      <w:pPr>
        <w:widowControl/>
        <w:jc w:val="left"/>
        <w:rPr>
          <w:rFonts w:ascii="仿宋" w:eastAsia="仿宋" w:hAnsi="仿宋"/>
          <w:sz w:val="32"/>
          <w:szCs w:val="32"/>
        </w:rPr>
      </w:pP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第二章 磋商响应文件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供应商应按本磋商文件附件中提供的格式完整地填写磋商响应文件，没有提供格式的可以自行设计。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1.本项目采用总价进行报价。</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w:t>
      </w:r>
      <w:r>
        <w:rPr>
          <w:rFonts w:ascii="仿宋" w:eastAsia="仿宋" w:hAnsi="仿宋" w:cs="仿宋_GB2312" w:hint="eastAsia"/>
          <w:color w:val="000000"/>
          <w:kern w:val="0"/>
          <w:sz w:val="32"/>
          <w:szCs w:val="32"/>
        </w:rPr>
        <w:lastRenderedPageBreak/>
        <w:t>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第三章 </w:t>
      </w:r>
      <w:r>
        <w:rPr>
          <w:rFonts w:asciiTheme="minorEastAsia" w:eastAsiaTheme="minorEastAsia" w:hAnsiTheme="minorEastAsia"/>
          <w:sz w:val="36"/>
          <w:szCs w:val="36"/>
        </w:rPr>
        <w:t>竞争性磋商流程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磋商时间：20</w:t>
      </w:r>
      <w:r>
        <w:rPr>
          <w:rFonts w:ascii="仿宋" w:eastAsia="仿宋" w:hAnsi="仿宋" w:hint="eastAsia"/>
          <w:sz w:val="32"/>
          <w:szCs w:val="32"/>
        </w:rPr>
        <w:t>20</w:t>
      </w:r>
      <w:r>
        <w:rPr>
          <w:rFonts w:ascii="仿宋" w:eastAsia="仿宋" w:hAnsi="仿宋"/>
          <w:sz w:val="32"/>
          <w:szCs w:val="32"/>
        </w:rPr>
        <w:t>年</w:t>
      </w:r>
      <w:r w:rsidR="0055175B">
        <w:rPr>
          <w:rFonts w:ascii="仿宋" w:eastAsia="仿宋" w:hAnsi="仿宋" w:hint="eastAsia"/>
          <w:sz w:val="32"/>
          <w:szCs w:val="32"/>
        </w:rPr>
        <w:t>12</w:t>
      </w:r>
      <w:r>
        <w:rPr>
          <w:rFonts w:ascii="仿宋" w:eastAsia="仿宋" w:hAnsi="仿宋"/>
          <w:sz w:val="32"/>
          <w:szCs w:val="32"/>
        </w:rPr>
        <w:t>月</w:t>
      </w:r>
      <w:r w:rsidR="0055175B">
        <w:rPr>
          <w:rFonts w:ascii="仿宋" w:eastAsia="仿宋" w:hAnsi="仿宋" w:hint="eastAsia"/>
          <w:sz w:val="32"/>
          <w:szCs w:val="32"/>
        </w:rPr>
        <w:t>14</w:t>
      </w:r>
      <w:r>
        <w:rPr>
          <w:rFonts w:ascii="仿宋" w:eastAsia="仿宋" w:hAnsi="仿宋"/>
          <w:sz w:val="32"/>
          <w:szCs w:val="32"/>
        </w:rPr>
        <w:t>日</w:t>
      </w:r>
      <w:r>
        <w:rPr>
          <w:rFonts w:ascii="仿宋" w:eastAsia="仿宋" w:hAnsi="仿宋" w:hint="eastAsia"/>
          <w:sz w:val="32"/>
          <w:szCs w:val="32"/>
        </w:rPr>
        <w:t>1</w:t>
      </w:r>
      <w:r w:rsidR="0055175B">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61342A">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6" w:name="_Toc485137803"/>
      <w:r>
        <w:rPr>
          <w:rFonts w:ascii="仿宋" w:eastAsia="仿宋" w:hAnsi="仿宋" w:hint="eastAsia"/>
          <w:sz w:val="32"/>
          <w:szCs w:val="32"/>
        </w:rPr>
        <w:t>五、</w:t>
      </w:r>
      <w:r>
        <w:rPr>
          <w:rFonts w:ascii="仿宋" w:eastAsia="仿宋" w:hAnsi="仿宋"/>
          <w:sz w:val="32"/>
          <w:szCs w:val="32"/>
        </w:rPr>
        <w:t>磋商程序及方法</w:t>
      </w:r>
      <w:bookmarkEnd w:id="2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.1资格性检查。依据竞争性磋商文件</w:t>
      </w:r>
      <w:r>
        <w:rPr>
          <w:rFonts w:ascii="仿宋" w:eastAsia="仿宋" w:hAnsi="仿宋" w:hint="eastAsia"/>
          <w:sz w:val="32"/>
          <w:szCs w:val="32"/>
        </w:rPr>
        <w:t>“供应商资格要求”</w:t>
      </w:r>
      <w:r>
        <w:rPr>
          <w:rFonts w:ascii="仿宋" w:eastAsia="仿宋" w:hAnsi="仿宋"/>
          <w:sz w:val="32"/>
          <w:szCs w:val="32"/>
        </w:rPr>
        <w:t>的</w:t>
      </w:r>
      <w:r>
        <w:rPr>
          <w:rFonts w:ascii="仿宋" w:eastAsia="仿宋" w:hAnsi="仿宋"/>
          <w:sz w:val="32"/>
          <w:szCs w:val="32"/>
        </w:rPr>
        <w:lastRenderedPageBreak/>
        <w:t>规定，对响应文件中的资格证明等进行审查，以确定供应商是否具备磋商资格。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.2符合性检查。依据竞争性磋商文件的规定，从响应文件的有效性、完整性和对竞争性磋商文件的响应程度进行审查，以确定是否对竞争性磋商文件的实质性要求作出响应。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磋商小组采用综合评</w:t>
      </w:r>
      <w:r>
        <w:rPr>
          <w:rFonts w:ascii="仿宋" w:eastAsia="仿宋" w:hAnsi="仿宋" w:hint="eastAsia"/>
          <w:sz w:val="32"/>
          <w:szCs w:val="32"/>
        </w:rPr>
        <w:t>审</w:t>
      </w:r>
      <w:r>
        <w:rPr>
          <w:rFonts w:ascii="仿宋" w:eastAsia="仿宋" w:hAnsi="仿宋"/>
          <w:sz w:val="32"/>
          <w:szCs w:val="32"/>
        </w:rPr>
        <w:t>法对提交最后报价的供应商的响应文件和最后报价（含有效书面承诺）进行综合评分。综合评</w:t>
      </w:r>
      <w:r>
        <w:rPr>
          <w:rFonts w:ascii="仿宋" w:eastAsia="仿宋" w:hAnsi="仿宋" w:hint="eastAsia"/>
          <w:sz w:val="32"/>
          <w:szCs w:val="32"/>
        </w:rPr>
        <w:t>审</w:t>
      </w:r>
      <w:r>
        <w:rPr>
          <w:rFonts w:ascii="仿宋" w:eastAsia="仿宋" w:hAnsi="仿宋"/>
          <w:sz w:val="32"/>
          <w:szCs w:val="32"/>
        </w:rPr>
        <w:t>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E71C66">
      <w:pPr>
        <w:ind w:firstLineChars="200" w:firstLine="640"/>
        <w:rPr>
          <w:rFonts w:ascii="仿宋" w:eastAsia="仿宋" w:hAnsi="仿宋"/>
          <w:sz w:val="32"/>
          <w:szCs w:val="32"/>
        </w:rPr>
      </w:pPr>
    </w:p>
    <w:p w:rsidR="00E71C66" w:rsidRDefault="00E71C66">
      <w:pPr>
        <w:ind w:firstLineChars="200" w:firstLine="640"/>
        <w:rPr>
          <w:rFonts w:ascii="仿宋" w:eastAsia="仿宋" w:hAnsi="仿宋"/>
          <w:sz w:val="32"/>
          <w:szCs w:val="32"/>
        </w:rPr>
      </w:pP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50</w:t>
            </w:r>
          </w:p>
        </w:tc>
        <w:tc>
          <w:tcPr>
            <w:tcW w:w="1737"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w:t>
            </w:r>
            <w:r>
              <w:rPr>
                <w:rFonts w:ascii="仿宋" w:eastAsia="仿宋" w:hAnsi="仿宋" w:hint="eastAsia"/>
                <w:sz w:val="18"/>
                <w:szCs w:val="18"/>
              </w:rPr>
              <w:t>38</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61342A">
            <w:pPr>
              <w:ind w:firstLineChars="200" w:firstLine="360"/>
              <w:jc w:val="center"/>
              <w:rPr>
                <w:rFonts w:ascii="仿宋" w:eastAsia="仿宋" w:hAnsi="仿宋"/>
                <w:sz w:val="18"/>
                <w:szCs w:val="18"/>
              </w:rPr>
            </w:pPr>
            <w:r>
              <w:rPr>
                <w:rFonts w:ascii="仿宋" w:eastAsia="仿宋" w:hAnsi="仿宋" w:hint="eastAsia"/>
                <w:sz w:val="18"/>
                <w:szCs w:val="18"/>
              </w:rPr>
              <w:t>37</w:t>
            </w:r>
            <w:r>
              <w:rPr>
                <w:rFonts w:ascii="仿宋" w:eastAsia="仿宋" w:hAnsi="仿宋"/>
                <w:sz w:val="18"/>
                <w:szCs w:val="18"/>
              </w:rPr>
              <w:t>～</w:t>
            </w:r>
            <w:r>
              <w:rPr>
                <w:rFonts w:ascii="仿宋" w:eastAsia="仿宋" w:hAnsi="仿宋" w:hint="eastAsia"/>
                <w:sz w:val="18"/>
                <w:szCs w:val="18"/>
              </w:rPr>
              <w:t>21</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20</w:t>
            </w:r>
            <w:r>
              <w:rPr>
                <w:rFonts w:ascii="仿宋" w:eastAsia="仿宋" w:hAnsi="仿宋"/>
                <w:sz w:val="18"/>
                <w:szCs w:val="18"/>
              </w:rPr>
              <w:t>～</w:t>
            </w:r>
            <w:r>
              <w:rPr>
                <w:rFonts w:ascii="仿宋" w:eastAsia="仿宋" w:hAnsi="仿宋" w:hint="eastAsia"/>
                <w:sz w:val="18"/>
                <w:szCs w:val="18"/>
              </w:rPr>
              <w:t>11</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10</w:t>
            </w:r>
            <w:r>
              <w:rPr>
                <w:rFonts w:ascii="仿宋" w:eastAsia="仿宋" w:hAnsi="仿宋"/>
                <w:sz w:val="18"/>
                <w:szCs w:val="18"/>
              </w:rPr>
              <w:t>～</w:t>
            </w:r>
            <w:r>
              <w:rPr>
                <w:rFonts w:ascii="仿宋" w:eastAsia="仿宋" w:hAnsi="仿宋" w:hint="eastAsia"/>
                <w:sz w:val="18"/>
                <w:szCs w:val="18"/>
              </w:rPr>
              <w:t>0</w:t>
            </w:r>
            <w:r>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E71C66" w:rsidRDefault="0061342A">
            <w:pPr>
              <w:jc w:val="left"/>
              <w:rPr>
                <w:rFonts w:ascii="仿宋" w:eastAsia="仿宋" w:hAnsi="仿宋"/>
                <w:sz w:val="18"/>
                <w:szCs w:val="18"/>
              </w:rPr>
            </w:pPr>
            <w:r>
              <w:rPr>
                <w:rFonts w:ascii="仿宋" w:eastAsia="仿宋" w:hAnsi="仿宋" w:hint="eastAsia"/>
                <w:sz w:val="18"/>
                <w:szCs w:val="18"/>
              </w:rPr>
              <w:t>1.类似业绩指2018年至今承担过的代理合同中包含</w:t>
            </w:r>
            <w:r w:rsidR="0055175B">
              <w:rPr>
                <w:rFonts w:ascii="仿宋" w:eastAsia="仿宋" w:hAnsi="仿宋" w:hint="eastAsia"/>
                <w:sz w:val="18"/>
                <w:szCs w:val="18"/>
              </w:rPr>
              <w:t>100</w:t>
            </w:r>
            <w:r>
              <w:rPr>
                <w:rFonts w:ascii="仿宋" w:eastAsia="仿宋" w:hAnsi="仿宋" w:hint="eastAsia"/>
                <w:sz w:val="18"/>
                <w:szCs w:val="18"/>
              </w:rPr>
              <w:t>万元及以上</w:t>
            </w:r>
            <w:r w:rsidR="00B520B6">
              <w:rPr>
                <w:rFonts w:ascii="仿宋" w:eastAsia="仿宋" w:hAnsi="仿宋" w:hint="eastAsia"/>
                <w:sz w:val="18"/>
                <w:szCs w:val="18"/>
              </w:rPr>
              <w:t>服务类</w:t>
            </w:r>
            <w:r w:rsidRPr="00950F77">
              <w:rPr>
                <w:rFonts w:ascii="仿宋" w:eastAsia="仿宋" w:hAnsi="仿宋" w:hint="eastAsia"/>
                <w:sz w:val="18"/>
                <w:szCs w:val="18"/>
              </w:rPr>
              <w:t>采购招标</w:t>
            </w:r>
            <w:r>
              <w:rPr>
                <w:rFonts w:ascii="仿宋" w:eastAsia="仿宋" w:hAnsi="仿宋" w:hint="eastAsia"/>
                <w:sz w:val="18"/>
                <w:szCs w:val="18"/>
              </w:rPr>
              <w:t>项目的招标代理业绩。</w:t>
            </w:r>
          </w:p>
          <w:p w:rsidR="00E71C66" w:rsidRDefault="0061342A">
            <w:pPr>
              <w:jc w:val="left"/>
              <w:rPr>
                <w:rFonts w:ascii="仿宋" w:eastAsia="仿宋" w:hAnsi="仿宋"/>
                <w:sz w:val="18"/>
                <w:szCs w:val="18"/>
              </w:rPr>
            </w:pPr>
            <w:r>
              <w:rPr>
                <w:rFonts w:ascii="仿宋" w:eastAsia="仿宋" w:hAnsi="仿宋" w:hint="eastAsia"/>
                <w:sz w:val="18"/>
                <w:szCs w:val="18"/>
              </w:rPr>
              <w:t>2.每个有效业绩得分6分。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20</w:t>
            </w:r>
          </w:p>
        </w:tc>
        <w:tc>
          <w:tcPr>
            <w:tcW w:w="6246" w:type="dxa"/>
            <w:gridSpan w:val="4"/>
            <w:tcBorders>
              <w:top w:val="single" w:sz="4" w:space="0" w:color="auto"/>
            </w:tcBorders>
            <w:vAlign w:val="center"/>
          </w:tcPr>
          <w:p w:rsidR="00E71C66" w:rsidRDefault="0061342A">
            <w:pPr>
              <w:ind w:firstLineChars="300" w:firstLine="540"/>
              <w:rPr>
                <w:rFonts w:ascii="仿宋" w:eastAsia="仿宋" w:hAnsi="仿宋"/>
                <w:sz w:val="18"/>
                <w:szCs w:val="18"/>
              </w:rPr>
            </w:pP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报价下浮率每下浮1%得1分，满分20分，加满为止。</w:t>
            </w:r>
          </w:p>
        </w:tc>
      </w:tr>
    </w:tbl>
    <w:p w:rsidR="00E71C66" w:rsidRDefault="0061342A">
      <w:pPr>
        <w:ind w:firstLineChars="200" w:firstLine="640"/>
        <w:rPr>
          <w:rFonts w:ascii="仿宋" w:eastAsia="仿宋" w:hAnsi="仿宋"/>
          <w:sz w:val="32"/>
          <w:szCs w:val="32"/>
        </w:rPr>
      </w:pPr>
      <w:bookmarkStart w:id="27" w:name="_Toc485137805"/>
      <w:r>
        <w:rPr>
          <w:rFonts w:ascii="仿宋" w:eastAsia="仿宋" w:hAnsi="仿宋" w:hint="eastAsia"/>
          <w:sz w:val="32"/>
          <w:szCs w:val="32"/>
        </w:rPr>
        <w:t>六、</w:t>
      </w:r>
      <w:r>
        <w:rPr>
          <w:rFonts w:ascii="仿宋" w:eastAsia="仿宋" w:hAnsi="仿宋"/>
          <w:sz w:val="32"/>
          <w:szCs w:val="32"/>
        </w:rPr>
        <w:t>无效响应</w:t>
      </w:r>
      <w:bookmarkEnd w:id="27"/>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8" w:name="_Toc485137806"/>
      <w:r>
        <w:rPr>
          <w:rFonts w:ascii="仿宋" w:eastAsia="仿宋" w:hAnsi="仿宋" w:hint="eastAsia"/>
          <w:sz w:val="32"/>
          <w:szCs w:val="32"/>
        </w:rPr>
        <w:t>七、</w:t>
      </w:r>
      <w:r>
        <w:rPr>
          <w:rFonts w:ascii="仿宋" w:eastAsia="仿宋" w:hAnsi="仿宋"/>
          <w:sz w:val="32"/>
          <w:szCs w:val="32"/>
        </w:rPr>
        <w:t>采购终止</w:t>
      </w:r>
      <w:bookmarkEnd w:id="28"/>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widowControl/>
        <w:jc w:val="left"/>
        <w:rPr>
          <w:rFonts w:ascii="仿宋" w:eastAsia="仿宋" w:hAnsi="仿宋"/>
          <w:sz w:val="32"/>
          <w:szCs w:val="32"/>
        </w:rPr>
      </w:pPr>
      <w:r>
        <w:rPr>
          <w:rFonts w:ascii="仿宋" w:eastAsia="仿宋" w:hAnsi="仿宋"/>
          <w:sz w:val="32"/>
          <w:szCs w:val="32"/>
        </w:rPr>
        <w:br w:type="page"/>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lastRenderedPageBreak/>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61342A" w:rsidP="00567D47">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71C66" w:rsidRDefault="00E71C66">
      <w:pPr>
        <w:rPr>
          <w:rFonts w:eastAsia="方正仿宋_GBK"/>
          <w:sz w:val="32"/>
          <w:szCs w:val="32"/>
        </w:rPr>
      </w:pPr>
    </w:p>
    <w:p w:rsidR="00E71C66" w:rsidRDefault="0061342A">
      <w:pPr>
        <w:pStyle w:val="2"/>
        <w:ind w:left="425"/>
        <w:jc w:val="center"/>
      </w:pPr>
      <w:r>
        <w:rPr>
          <w:rFonts w:hint="eastAsia"/>
        </w:rPr>
        <w:t>报价一览表</w:t>
      </w:r>
    </w:p>
    <w:p w:rsidR="00E71C66" w:rsidRDefault="00E71C66">
      <w:pPr>
        <w:spacing w:line="360" w:lineRule="auto"/>
        <w:rPr>
          <w:color w:val="000000"/>
        </w:rPr>
      </w:pPr>
    </w:p>
    <w:p w:rsidR="00E71C66" w:rsidRDefault="0061342A">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8"/>
        <w:gridCol w:w="2378"/>
      </w:tblGrid>
      <w:tr w:rsidR="00E71C66">
        <w:trPr>
          <w:trHeight w:val="1448"/>
          <w:jc w:val="center"/>
        </w:trPr>
        <w:tc>
          <w:tcPr>
            <w:tcW w:w="6908" w:type="dxa"/>
            <w:vAlign w:val="center"/>
          </w:tcPr>
          <w:p w:rsidR="00E71C66" w:rsidRDefault="0061342A">
            <w:pPr>
              <w:spacing w:line="360" w:lineRule="auto"/>
              <w:jc w:val="center"/>
              <w:rPr>
                <w:rFonts w:eastAsia="方正仿宋_GBK"/>
                <w:sz w:val="28"/>
                <w:szCs w:val="28"/>
                <w:lang w:val="zh-CN"/>
              </w:rPr>
            </w:pPr>
            <w:r>
              <w:rPr>
                <w:rFonts w:eastAsia="方正仿宋_GBK" w:hint="eastAsia"/>
                <w:sz w:val="28"/>
                <w:szCs w:val="28"/>
                <w:lang w:val="zh-CN"/>
              </w:rPr>
              <w:t>报价</w:t>
            </w:r>
          </w:p>
        </w:tc>
        <w:tc>
          <w:tcPr>
            <w:tcW w:w="2378" w:type="dxa"/>
            <w:vAlign w:val="center"/>
          </w:tcPr>
          <w:p w:rsidR="00E71C66" w:rsidRDefault="0061342A">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71C66">
        <w:trPr>
          <w:cantSplit/>
          <w:trHeight w:val="1810"/>
          <w:jc w:val="center"/>
        </w:trPr>
        <w:tc>
          <w:tcPr>
            <w:tcW w:w="6908" w:type="dxa"/>
            <w:vAlign w:val="center"/>
          </w:tcPr>
          <w:p w:rsidR="00E71C66" w:rsidRDefault="00E71C66">
            <w:pPr>
              <w:rPr>
                <w:rFonts w:ascii="仿宋" w:eastAsia="仿宋" w:hAnsi="仿宋"/>
                <w:sz w:val="32"/>
                <w:szCs w:val="32"/>
              </w:rPr>
            </w:pPr>
          </w:p>
          <w:p w:rsidR="00E71C66" w:rsidRPr="00950F77" w:rsidRDefault="0061342A">
            <w:pPr>
              <w:jc w:val="center"/>
              <w:rPr>
                <w:rFonts w:eastAsia="仿宋"/>
                <w:sz w:val="28"/>
                <w:szCs w:val="28"/>
              </w:rPr>
            </w:pPr>
            <w:r w:rsidRPr="00950F77">
              <w:rPr>
                <w:rFonts w:ascii="仿宋" w:eastAsia="仿宋" w:hAnsi="仿宋" w:hint="eastAsia"/>
                <w:sz w:val="28"/>
                <w:szCs w:val="28"/>
              </w:rPr>
              <w:t>参照招标代理服务费预算金额，报价下浮%</w:t>
            </w:r>
          </w:p>
          <w:p w:rsidR="00E71C66" w:rsidRDefault="00E71C66">
            <w:pPr>
              <w:jc w:val="left"/>
              <w:rPr>
                <w:rFonts w:eastAsia="方正仿宋_GBK"/>
                <w:sz w:val="28"/>
                <w:szCs w:val="28"/>
                <w:lang w:val="zh-CN"/>
              </w:rPr>
            </w:pPr>
          </w:p>
        </w:tc>
        <w:tc>
          <w:tcPr>
            <w:tcW w:w="2378" w:type="dxa"/>
          </w:tcPr>
          <w:p w:rsidR="00E71C66" w:rsidRDefault="00E71C66">
            <w:pPr>
              <w:spacing w:line="360" w:lineRule="auto"/>
              <w:rPr>
                <w:rFonts w:eastAsia="方正仿宋_GBK"/>
                <w:sz w:val="28"/>
                <w:szCs w:val="28"/>
                <w:lang w:val="zh-CN"/>
              </w:rPr>
            </w:pPr>
          </w:p>
        </w:tc>
      </w:tr>
      <w:tr w:rsidR="00E71C66">
        <w:trPr>
          <w:cantSplit/>
          <w:trHeight w:val="1547"/>
          <w:jc w:val="center"/>
        </w:trPr>
        <w:tc>
          <w:tcPr>
            <w:tcW w:w="9286" w:type="dxa"/>
            <w:gridSpan w:val="2"/>
          </w:tcPr>
          <w:p w:rsidR="00E71C66" w:rsidRDefault="00E71C66">
            <w:pPr>
              <w:spacing w:line="360" w:lineRule="auto"/>
              <w:rPr>
                <w:rFonts w:eastAsia="方正仿宋_GBK"/>
                <w:sz w:val="28"/>
                <w:szCs w:val="28"/>
                <w:lang w:val="zh-CN"/>
              </w:rPr>
            </w:pP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供应商（盖章）：</w:t>
            </w: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71C66" w:rsidRDefault="00E71C66">
            <w:pPr>
              <w:spacing w:line="360" w:lineRule="auto"/>
              <w:rPr>
                <w:rFonts w:eastAsia="方正仿宋_GBK"/>
                <w:sz w:val="28"/>
                <w:szCs w:val="28"/>
                <w:lang w:val="zh-CN"/>
              </w:rPr>
            </w:pPr>
          </w:p>
          <w:p w:rsidR="00E71C66" w:rsidRDefault="0061342A">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9"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9"/>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30" w:name="_Toc102161175"/>
      <w:bookmarkStart w:id="31" w:name="_Toc79575068"/>
      <w:bookmarkStart w:id="32" w:name="_Toc509407137"/>
      <w:bookmarkStart w:id="33" w:name="_Toc133891418"/>
      <w:bookmarkStart w:id="34" w:name="_Toc517860628"/>
      <w:bookmarkStart w:id="35"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30"/>
    <w:bookmarkEnd w:id="31"/>
    <w:p w:rsidR="00E71C66" w:rsidRDefault="0061342A">
      <w:pPr>
        <w:pStyle w:val="2"/>
        <w:jc w:val="center"/>
      </w:pPr>
      <w:r>
        <w:rPr>
          <w:rFonts w:hint="eastAsia"/>
        </w:rPr>
        <w:t>法定代表人授权委托书</w:t>
      </w:r>
      <w:bookmarkEnd w:id="32"/>
      <w:bookmarkEnd w:id="33"/>
      <w:bookmarkEnd w:id="34"/>
      <w:bookmarkEnd w:id="35"/>
    </w:p>
    <w:p w:rsidR="00E71C66" w:rsidRDefault="00E71C66">
      <w:pPr>
        <w:spacing w:line="360" w:lineRule="auto"/>
        <w:ind w:firstLine="610"/>
        <w:rPr>
          <w:rFonts w:ascii="宋体" w:hAnsi="宋体"/>
          <w:sz w:val="24"/>
        </w:rPr>
      </w:pPr>
    </w:p>
    <w:p w:rsidR="00E71C66" w:rsidRDefault="0061342A" w:rsidP="00567D47">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567D47">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567D47">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36"/>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E71C66" w:rsidRDefault="0061342A">
      <w:pPr>
        <w:spacing w:line="500" w:lineRule="exact"/>
        <w:ind w:firstLineChars="200" w:firstLine="420"/>
        <w:rPr>
          <w:rFonts w:ascii="宋体" w:hAnsi="宋体"/>
        </w:rPr>
      </w:pPr>
      <w:r>
        <w:rPr>
          <w:rFonts w:ascii="宋体" w:hAnsi="宋体" w:hint="eastAsia"/>
        </w:rPr>
        <w:t>2.类似业绩指2018年至今承担过的单项中标金额10</w:t>
      </w:r>
      <w:r w:rsidR="0055175B">
        <w:rPr>
          <w:rFonts w:ascii="宋体" w:hAnsi="宋体" w:hint="eastAsia"/>
        </w:rPr>
        <w:t>0</w:t>
      </w:r>
      <w:r>
        <w:rPr>
          <w:rFonts w:ascii="宋体" w:hAnsi="宋体" w:hint="eastAsia"/>
        </w:rPr>
        <w:t>万元及以上</w:t>
      </w:r>
      <w:r w:rsidR="00B520B6">
        <w:rPr>
          <w:rFonts w:ascii="宋体" w:hAnsi="宋体" w:hint="eastAsia"/>
        </w:rPr>
        <w:t>服务类</w:t>
      </w:r>
      <w:r w:rsidRPr="00950F77">
        <w:rPr>
          <w:rFonts w:ascii="宋体" w:hAnsi="宋体" w:hint="eastAsia"/>
        </w:rPr>
        <w:t>采购招标</w:t>
      </w:r>
      <w:r>
        <w:rPr>
          <w:rFonts w:ascii="宋体" w:hAnsi="宋体" w:hint="eastAsia"/>
        </w:rPr>
        <w:t>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Default="00E71C66">
      <w:pPr>
        <w:spacing w:line="360" w:lineRule="auto"/>
        <w:ind w:firstLine="610"/>
      </w:pPr>
    </w:p>
    <w:p w:rsidR="00E71C66" w:rsidRDefault="00E71C66">
      <w:pPr>
        <w:spacing w:line="360" w:lineRule="auto"/>
        <w:ind w:firstLine="610"/>
      </w:pPr>
    </w:p>
    <w:p w:rsidR="00E71C66" w:rsidRDefault="00E71C66">
      <w:pPr>
        <w:autoSpaceDE w:val="0"/>
        <w:autoSpaceDN w:val="0"/>
        <w:adjustRightInd w:val="0"/>
        <w:ind w:firstLine="976"/>
        <w:rPr>
          <w:sz w:val="28"/>
          <w:szCs w:val="28"/>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E71C66" w:rsidRDefault="0061342A">
      <w:pPr>
        <w:widowControl/>
        <w:jc w:val="left"/>
        <w:rPr>
          <w:rFonts w:eastAsia="方正仿宋_GBK"/>
          <w:sz w:val="32"/>
          <w:szCs w:val="32"/>
          <w:lang w:val="zh-CN"/>
        </w:rPr>
      </w:pPr>
      <w:r>
        <w:rPr>
          <w:rFonts w:eastAsia="方正仿宋_GBK"/>
          <w:sz w:val="32"/>
          <w:szCs w:val="32"/>
          <w:lang w:val="zh-CN"/>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7"/>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8"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567D47">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8"/>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9" w:name="_Toc10485800"/>
      <w:bookmarkStart w:id="40" w:name="_Toc432697243"/>
      <w:bookmarkStart w:id="41" w:name="_Toc316479151"/>
      <w:bookmarkStart w:id="42"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9"/>
      <w:bookmarkEnd w:id="40"/>
      <w:bookmarkEnd w:id="41"/>
      <w:bookmarkEnd w:id="42"/>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55175B">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55175B">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D8B" w:rsidRDefault="00124D8B" w:rsidP="00E71C66">
      <w:r>
        <w:separator/>
      </w:r>
    </w:p>
  </w:endnote>
  <w:endnote w:type="continuationSeparator" w:id="1">
    <w:p w:rsidR="00124D8B" w:rsidRDefault="00124D8B"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E6734E">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E6734E">
                <w:pPr>
                  <w:pStyle w:val="a5"/>
                </w:pPr>
                <w:r>
                  <w:fldChar w:fldCharType="begin"/>
                </w:r>
                <w:r w:rsidR="0061342A">
                  <w:instrText xml:space="preserve"> PAGE  \* MERGEFORMAT </w:instrText>
                </w:r>
                <w:r>
                  <w:fldChar w:fldCharType="separate"/>
                </w:r>
                <w:r w:rsidR="004D602D">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D8B" w:rsidRDefault="00124D8B" w:rsidP="00E71C66">
      <w:r>
        <w:separator/>
      </w:r>
    </w:p>
  </w:footnote>
  <w:footnote w:type="continuationSeparator" w:id="1">
    <w:p w:rsidR="00124D8B" w:rsidRDefault="00124D8B"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6A8B"/>
    <w:rsid w:val="00027C21"/>
    <w:rsid w:val="000346AC"/>
    <w:rsid w:val="00065A0D"/>
    <w:rsid w:val="00067F6D"/>
    <w:rsid w:val="00082045"/>
    <w:rsid w:val="00090C24"/>
    <w:rsid w:val="000A26A9"/>
    <w:rsid w:val="000A7897"/>
    <w:rsid w:val="000B1B3A"/>
    <w:rsid w:val="000B3137"/>
    <w:rsid w:val="000D3768"/>
    <w:rsid w:val="000E0441"/>
    <w:rsid w:val="000E339B"/>
    <w:rsid w:val="000E53F7"/>
    <w:rsid w:val="001045C1"/>
    <w:rsid w:val="001128BB"/>
    <w:rsid w:val="00124D8B"/>
    <w:rsid w:val="00145819"/>
    <w:rsid w:val="001C33C0"/>
    <w:rsid w:val="001D5D84"/>
    <w:rsid w:val="00212871"/>
    <w:rsid w:val="00237A00"/>
    <w:rsid w:val="002800CF"/>
    <w:rsid w:val="00286C28"/>
    <w:rsid w:val="002A1D29"/>
    <w:rsid w:val="002F0290"/>
    <w:rsid w:val="00311ECF"/>
    <w:rsid w:val="0032216D"/>
    <w:rsid w:val="00322864"/>
    <w:rsid w:val="00327799"/>
    <w:rsid w:val="00337C73"/>
    <w:rsid w:val="00337CF7"/>
    <w:rsid w:val="003411F9"/>
    <w:rsid w:val="00354655"/>
    <w:rsid w:val="003664CC"/>
    <w:rsid w:val="0037353C"/>
    <w:rsid w:val="003A12D8"/>
    <w:rsid w:val="003C5452"/>
    <w:rsid w:val="003E7AE2"/>
    <w:rsid w:val="004278D5"/>
    <w:rsid w:val="0043112D"/>
    <w:rsid w:val="00446D02"/>
    <w:rsid w:val="00450496"/>
    <w:rsid w:val="00466704"/>
    <w:rsid w:val="004706D7"/>
    <w:rsid w:val="0047104B"/>
    <w:rsid w:val="00473FB1"/>
    <w:rsid w:val="00490C60"/>
    <w:rsid w:val="004925C6"/>
    <w:rsid w:val="004947B8"/>
    <w:rsid w:val="00495ED2"/>
    <w:rsid w:val="004D602D"/>
    <w:rsid w:val="004F0C2F"/>
    <w:rsid w:val="004F38C4"/>
    <w:rsid w:val="0052090D"/>
    <w:rsid w:val="00526C83"/>
    <w:rsid w:val="00530264"/>
    <w:rsid w:val="005403F4"/>
    <w:rsid w:val="00544260"/>
    <w:rsid w:val="00546918"/>
    <w:rsid w:val="0055175B"/>
    <w:rsid w:val="00567D47"/>
    <w:rsid w:val="00574A07"/>
    <w:rsid w:val="00591E9A"/>
    <w:rsid w:val="005E1880"/>
    <w:rsid w:val="0061342A"/>
    <w:rsid w:val="00617D20"/>
    <w:rsid w:val="00634901"/>
    <w:rsid w:val="00635B97"/>
    <w:rsid w:val="00672B31"/>
    <w:rsid w:val="006A0A25"/>
    <w:rsid w:val="006C1E2A"/>
    <w:rsid w:val="006D4829"/>
    <w:rsid w:val="006D5B53"/>
    <w:rsid w:val="006E36A3"/>
    <w:rsid w:val="006F0A99"/>
    <w:rsid w:val="00710FA6"/>
    <w:rsid w:val="00712062"/>
    <w:rsid w:val="00723D71"/>
    <w:rsid w:val="007340C4"/>
    <w:rsid w:val="0073708E"/>
    <w:rsid w:val="007464B0"/>
    <w:rsid w:val="00782C26"/>
    <w:rsid w:val="00784910"/>
    <w:rsid w:val="007A465C"/>
    <w:rsid w:val="007D3DE1"/>
    <w:rsid w:val="007D4896"/>
    <w:rsid w:val="007F7081"/>
    <w:rsid w:val="008156B7"/>
    <w:rsid w:val="0082129D"/>
    <w:rsid w:val="0083484F"/>
    <w:rsid w:val="00841055"/>
    <w:rsid w:val="00845ECA"/>
    <w:rsid w:val="008560E9"/>
    <w:rsid w:val="00863003"/>
    <w:rsid w:val="00867C65"/>
    <w:rsid w:val="00871E22"/>
    <w:rsid w:val="00883B9C"/>
    <w:rsid w:val="00886FA8"/>
    <w:rsid w:val="008968FF"/>
    <w:rsid w:val="008A6C99"/>
    <w:rsid w:val="008A7CCB"/>
    <w:rsid w:val="008B430D"/>
    <w:rsid w:val="008E5926"/>
    <w:rsid w:val="00950F77"/>
    <w:rsid w:val="00957CD7"/>
    <w:rsid w:val="00983C27"/>
    <w:rsid w:val="00987AB1"/>
    <w:rsid w:val="009A400F"/>
    <w:rsid w:val="009E2444"/>
    <w:rsid w:val="00A557B1"/>
    <w:rsid w:val="00A7515F"/>
    <w:rsid w:val="00AA35AC"/>
    <w:rsid w:val="00AA6B3F"/>
    <w:rsid w:val="00AC0F9F"/>
    <w:rsid w:val="00AE110F"/>
    <w:rsid w:val="00AF389F"/>
    <w:rsid w:val="00B07D2D"/>
    <w:rsid w:val="00B43BF1"/>
    <w:rsid w:val="00B520B6"/>
    <w:rsid w:val="00B62798"/>
    <w:rsid w:val="00B80E3E"/>
    <w:rsid w:val="00B823E5"/>
    <w:rsid w:val="00BB6AA0"/>
    <w:rsid w:val="00C200C4"/>
    <w:rsid w:val="00C54302"/>
    <w:rsid w:val="00C645AE"/>
    <w:rsid w:val="00C736E5"/>
    <w:rsid w:val="00CB15B9"/>
    <w:rsid w:val="00CC1DEF"/>
    <w:rsid w:val="00CC3BFC"/>
    <w:rsid w:val="00CD7AB9"/>
    <w:rsid w:val="00CE0B6E"/>
    <w:rsid w:val="00CF6BAF"/>
    <w:rsid w:val="00D61D27"/>
    <w:rsid w:val="00D61F7E"/>
    <w:rsid w:val="00DA65D0"/>
    <w:rsid w:val="00DD3F24"/>
    <w:rsid w:val="00DE222D"/>
    <w:rsid w:val="00E52EB3"/>
    <w:rsid w:val="00E6734E"/>
    <w:rsid w:val="00E71C66"/>
    <w:rsid w:val="00E855BC"/>
    <w:rsid w:val="00E91059"/>
    <w:rsid w:val="00E9363B"/>
    <w:rsid w:val="00F43494"/>
    <w:rsid w:val="00FC395A"/>
    <w:rsid w:val="00FE0280"/>
    <w:rsid w:val="00FE17D2"/>
    <w:rsid w:val="00FF6A7A"/>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1372</Words>
  <Characters>7822</Characters>
  <Application>Microsoft Office Word</Application>
  <DocSecurity>0</DocSecurity>
  <Lines>65</Lines>
  <Paragraphs>18</Paragraphs>
  <ScaleCrop>false</ScaleCrop>
  <Company>Microsoft</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6</cp:revision>
  <dcterms:created xsi:type="dcterms:W3CDTF">2020-12-11T07:16:00Z</dcterms:created>
  <dcterms:modified xsi:type="dcterms:W3CDTF">2020-12-11T08:53:00Z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